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A9" w:rsidRDefault="00290268" w:rsidP="004725A9">
      <w:pPr>
        <w:ind w:left="120"/>
        <w:rPr>
          <w:sz w:val="28"/>
        </w:rPr>
      </w:pPr>
      <w:r>
        <w:rPr>
          <w:noProof/>
          <w:sz w:val="32"/>
          <w:szCs w:val="24"/>
          <w:lang w:eastAsia="ru-RU"/>
        </w:rPr>
        <w:drawing>
          <wp:inline distT="0" distB="0" distL="0" distR="0">
            <wp:extent cx="6007100" cy="3059343"/>
            <wp:effectExtent l="0" t="0" r="0" b="0"/>
            <wp:docPr id="1" name="Рисунок 1" descr="C:\Users\USER\Desktop\2023-09-27_21-5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53-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0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  <w:bookmarkStart w:id="0" w:name="_GoBack"/>
      <w:bookmarkEnd w:id="0"/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</w:p>
    <w:p w:rsidR="004725A9" w:rsidRDefault="004725A9" w:rsidP="004725A9">
      <w:pPr>
        <w:ind w:left="120"/>
      </w:pPr>
      <w:r>
        <w:rPr>
          <w:color w:val="000000"/>
        </w:rPr>
        <w:t>‌</w:t>
      </w:r>
    </w:p>
    <w:p w:rsidR="004725A9" w:rsidRDefault="004725A9" w:rsidP="004725A9">
      <w:pPr>
        <w:pStyle w:val="30"/>
        <w:ind w:left="0"/>
        <w:jc w:val="center"/>
      </w:pPr>
      <w:r>
        <w:t>АДАПТИРОВАННАЯ ОСНОВНАЯ ОБРАЗОВАТЕЛЬНАЯ ПРОГРАММА</w:t>
      </w:r>
    </w:p>
    <w:p w:rsidR="004725A9" w:rsidRDefault="004725A9" w:rsidP="004725A9">
      <w:pPr>
        <w:pStyle w:val="30"/>
        <w:ind w:left="0"/>
        <w:jc w:val="center"/>
      </w:pPr>
      <w:r>
        <w:t>НАЧАЛЬНОГО ОБЩЕГО ОБРАЗОВАНИЯ</w:t>
      </w:r>
    </w:p>
    <w:p w:rsidR="004725A9" w:rsidRDefault="004725A9" w:rsidP="004725A9">
      <w:pPr>
        <w:spacing w:line="408" w:lineRule="auto"/>
        <w:ind w:left="120"/>
        <w:jc w:val="center"/>
        <w:rPr>
          <w:color w:val="000000"/>
        </w:rPr>
      </w:pPr>
      <w:r>
        <w:rPr>
          <w:color w:val="000000"/>
        </w:rPr>
        <w:t>(ВАРИАНТ 5.1)</w:t>
      </w:r>
    </w:p>
    <w:p w:rsidR="004725A9" w:rsidRDefault="004725A9" w:rsidP="004725A9">
      <w:pPr>
        <w:spacing w:line="408" w:lineRule="auto"/>
        <w:ind w:left="120"/>
        <w:jc w:val="center"/>
        <w:rPr>
          <w:color w:val="000000"/>
        </w:rPr>
      </w:pPr>
    </w:p>
    <w:p w:rsidR="004725A9" w:rsidRDefault="004725A9" w:rsidP="004725A9">
      <w:pPr>
        <w:spacing w:line="408" w:lineRule="auto"/>
        <w:ind w:left="120"/>
        <w:jc w:val="center"/>
        <w:rPr>
          <w:color w:val="000000"/>
        </w:rPr>
      </w:pPr>
    </w:p>
    <w:p w:rsidR="004725A9" w:rsidRDefault="004725A9" w:rsidP="004725A9">
      <w:pPr>
        <w:spacing w:line="408" w:lineRule="auto"/>
        <w:ind w:left="120"/>
        <w:jc w:val="center"/>
        <w:rPr>
          <w:color w:val="000000"/>
        </w:rPr>
      </w:pPr>
    </w:p>
    <w:p w:rsidR="004725A9" w:rsidRDefault="004725A9" w:rsidP="004725A9">
      <w:pPr>
        <w:spacing w:line="408" w:lineRule="auto"/>
        <w:ind w:left="120"/>
        <w:jc w:val="center"/>
        <w:rPr>
          <w:color w:val="000000"/>
        </w:rPr>
      </w:pPr>
    </w:p>
    <w:p w:rsidR="004725A9" w:rsidRDefault="004725A9" w:rsidP="004725A9">
      <w:pPr>
        <w:spacing w:line="408" w:lineRule="auto"/>
        <w:ind w:left="120"/>
        <w:jc w:val="center"/>
        <w:rPr>
          <w:color w:val="000000"/>
        </w:rPr>
      </w:pPr>
    </w:p>
    <w:p w:rsidR="004725A9" w:rsidRDefault="004725A9" w:rsidP="004725A9">
      <w:pPr>
        <w:spacing w:line="408" w:lineRule="auto"/>
        <w:ind w:left="120"/>
        <w:jc w:val="center"/>
        <w:rPr>
          <w:color w:val="000000"/>
        </w:rPr>
      </w:pPr>
    </w:p>
    <w:p w:rsidR="004725A9" w:rsidRDefault="004725A9" w:rsidP="004725A9">
      <w:pPr>
        <w:spacing w:line="408" w:lineRule="auto"/>
        <w:ind w:left="120"/>
        <w:jc w:val="center"/>
        <w:rPr>
          <w:rFonts w:ascii="Calibri" w:hAnsi="Calibri"/>
          <w:color w:val="auto"/>
        </w:rPr>
      </w:pPr>
    </w:p>
    <w:p w:rsidR="004725A9" w:rsidRDefault="004725A9" w:rsidP="004725A9">
      <w:pPr>
        <w:ind w:left="120"/>
        <w:jc w:val="center"/>
        <w:rPr>
          <w:sz w:val="28"/>
        </w:rPr>
      </w:pPr>
    </w:p>
    <w:p w:rsidR="004725A9" w:rsidRDefault="004725A9" w:rsidP="004725A9">
      <w:pPr>
        <w:ind w:left="120"/>
        <w:jc w:val="center"/>
      </w:pPr>
    </w:p>
    <w:p w:rsidR="004725A9" w:rsidRDefault="004725A9" w:rsidP="004725A9">
      <w:pPr>
        <w:jc w:val="center"/>
        <w:rPr>
          <w:sz w:val="24"/>
          <w:szCs w:val="24"/>
        </w:rPr>
      </w:pPr>
    </w:p>
    <w:p w:rsidR="004725A9" w:rsidRDefault="004725A9" w:rsidP="004725A9">
      <w:pPr>
        <w:jc w:val="center"/>
        <w:rPr>
          <w:sz w:val="28"/>
        </w:rPr>
      </w:pPr>
    </w:p>
    <w:p w:rsidR="004725A9" w:rsidRDefault="004725A9" w:rsidP="004725A9">
      <w:pPr>
        <w:jc w:val="center"/>
      </w:pPr>
    </w:p>
    <w:p w:rsidR="004725A9" w:rsidRDefault="004725A9" w:rsidP="004725A9">
      <w:pPr>
        <w:jc w:val="center"/>
      </w:pPr>
      <w:r>
        <w:t>2023</w:t>
      </w:r>
    </w:p>
    <w:p w:rsidR="00CB1DB8" w:rsidRPr="003F05A1" w:rsidRDefault="006E5DC6" w:rsidP="00CB1DB8">
      <w:pPr>
        <w:pStyle w:val="13"/>
        <w:rPr>
          <w:sz w:val="24"/>
          <w:szCs w:val="24"/>
        </w:rPr>
      </w:pPr>
      <w:r w:rsidRPr="003F05A1">
        <w:rPr>
          <w:sz w:val="24"/>
          <w:szCs w:val="24"/>
        </w:rPr>
        <w:fldChar w:fldCharType="begin"/>
      </w:r>
      <w:r w:rsidR="00E85984" w:rsidRPr="003F05A1">
        <w:rPr>
          <w:sz w:val="24"/>
          <w:szCs w:val="24"/>
        </w:rPr>
        <w:instrText xml:space="preserve"> TOC \o "1-3" \h \z \u </w:instrText>
      </w:r>
      <w:r w:rsidRPr="003F05A1">
        <w:rPr>
          <w:sz w:val="24"/>
          <w:szCs w:val="24"/>
        </w:rPr>
        <w:fldChar w:fldCharType="separate"/>
      </w:r>
    </w:p>
    <w:p w:rsidR="00CB1DB8" w:rsidRPr="003F05A1" w:rsidRDefault="00CB1DB8" w:rsidP="00CB1DB8">
      <w:pPr>
        <w:jc w:val="center"/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lastRenderedPageBreak/>
        <w:t>ОГЛАВЛЕНИЕ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1. Введение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2. Целевой раздел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2.1 Пояснительная записка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2.2  Планируемые результаты освоения обучающимися  с тяжелыми нарушениями речи адаптированной основной общеобразовательной программы начального общего образования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2. 3. Система оценки достижения обучающимися  с тяжелыми нарушениями речи планируемых результатов освоения  адаптированной основной общеобразовательной программы начального общего образования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3. Содержательный раздел</w:t>
      </w:r>
    </w:p>
    <w:p w:rsidR="00CB1DB8" w:rsidRPr="003F05A1" w:rsidRDefault="00CB1DB8" w:rsidP="00CB1DB8">
      <w:pPr>
        <w:rPr>
          <w:rStyle w:val="ac"/>
          <w:rFonts w:cs="Times New Roman"/>
          <w:b/>
          <w:noProof/>
          <w:color w:val="auto"/>
          <w:sz w:val="24"/>
          <w:szCs w:val="24"/>
          <w:u w:val="none"/>
        </w:rPr>
      </w:pPr>
      <w:r w:rsidRPr="003F05A1">
        <w:rPr>
          <w:rStyle w:val="ac"/>
          <w:rFonts w:cs="Times New Roman"/>
          <w:b/>
          <w:noProof/>
          <w:color w:val="auto"/>
          <w:sz w:val="24"/>
          <w:szCs w:val="24"/>
          <w:u w:val="none"/>
        </w:rPr>
        <w:t>3.1. Направления и содержание программы коррекционной работы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4. Организационный раздел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4.1. Учебный план</w:t>
      </w:r>
    </w:p>
    <w:p w:rsidR="00CB1DB8" w:rsidRPr="003F05A1" w:rsidRDefault="00CB1DB8" w:rsidP="00CB1DB8">
      <w:pPr>
        <w:rPr>
          <w:rFonts w:cs="Times New Roman"/>
          <w:b/>
          <w:sz w:val="24"/>
          <w:szCs w:val="24"/>
          <w:lang w:eastAsia="ru-RU"/>
        </w:rPr>
      </w:pPr>
      <w:r w:rsidRPr="003F05A1">
        <w:rPr>
          <w:rFonts w:cs="Times New Roman"/>
          <w:b/>
          <w:sz w:val="24"/>
          <w:szCs w:val="24"/>
          <w:lang w:eastAsia="ru-RU"/>
        </w:rPr>
        <w:t>4.2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</w:p>
    <w:p w:rsidR="00E83012" w:rsidRPr="003F05A1" w:rsidRDefault="00E83012" w:rsidP="00167F7F">
      <w:pPr>
        <w:pStyle w:val="30"/>
        <w:rPr>
          <w:rFonts w:eastAsia="Times New Roman"/>
          <w:noProof/>
          <w:kern w:val="0"/>
          <w:sz w:val="24"/>
          <w:szCs w:val="24"/>
          <w:lang w:eastAsia="ru-RU"/>
        </w:rPr>
      </w:pPr>
    </w:p>
    <w:p w:rsidR="00385E5A" w:rsidRPr="003F05A1" w:rsidRDefault="006E5DC6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  <w:r w:rsidRPr="003F05A1">
        <w:rPr>
          <w:rFonts w:cs="Times New Roman"/>
          <w:b/>
          <w:sz w:val="24"/>
          <w:szCs w:val="24"/>
        </w:rPr>
        <w:fldChar w:fldCharType="end"/>
      </w:r>
    </w:p>
    <w:p w:rsidR="0080475B" w:rsidRPr="003F05A1" w:rsidRDefault="0080475B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80475B" w:rsidRPr="003F05A1" w:rsidRDefault="0080475B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80475B" w:rsidRPr="003F05A1" w:rsidRDefault="0080475B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80475B" w:rsidRPr="003F05A1" w:rsidRDefault="0080475B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80475B" w:rsidRPr="003F05A1" w:rsidRDefault="0080475B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CE2DF4" w:rsidRDefault="00CE2DF4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14676F" w:rsidRDefault="0014676F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14676F" w:rsidRDefault="0014676F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14676F" w:rsidRPr="003F05A1" w:rsidRDefault="0014676F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CB1DB8" w:rsidRPr="003F05A1" w:rsidRDefault="00CB1DB8" w:rsidP="006E3228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167F7F" w:rsidRPr="003F05A1" w:rsidRDefault="00167F7F" w:rsidP="00167F7F">
      <w:pPr>
        <w:spacing w:before="240" w:after="240"/>
        <w:outlineLvl w:val="0"/>
        <w:rPr>
          <w:rFonts w:cs="Times New Roman"/>
          <w:b/>
          <w:sz w:val="24"/>
          <w:szCs w:val="24"/>
        </w:rPr>
      </w:pPr>
      <w:bookmarkStart w:id="1" w:name="_Toc413974290"/>
    </w:p>
    <w:p w:rsidR="002F3384" w:rsidRDefault="002F3384" w:rsidP="00167F7F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2F3384" w:rsidRDefault="002F3384" w:rsidP="00167F7F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2F3384" w:rsidRDefault="002F3384" w:rsidP="00167F7F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2F3384" w:rsidRDefault="002F3384" w:rsidP="00167F7F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2F3384" w:rsidRDefault="002F3384" w:rsidP="00167F7F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2F3384" w:rsidRDefault="002F3384" w:rsidP="00167F7F">
      <w:pPr>
        <w:spacing w:before="240" w:after="240"/>
        <w:jc w:val="center"/>
        <w:outlineLvl w:val="0"/>
        <w:rPr>
          <w:rFonts w:cs="Times New Roman"/>
          <w:b/>
          <w:sz w:val="24"/>
          <w:szCs w:val="24"/>
        </w:rPr>
      </w:pPr>
    </w:p>
    <w:p w:rsidR="00295D09" w:rsidRPr="003F05A1" w:rsidRDefault="006C64DA" w:rsidP="002F3384">
      <w:pPr>
        <w:spacing w:before="240" w:after="240" w:line="30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3F05A1">
        <w:rPr>
          <w:rFonts w:cs="Times New Roman"/>
          <w:b/>
          <w:sz w:val="24"/>
          <w:szCs w:val="24"/>
        </w:rPr>
        <w:lastRenderedPageBreak/>
        <w:t xml:space="preserve">1. </w:t>
      </w:r>
      <w:bookmarkEnd w:id="1"/>
      <w:r w:rsidR="0080475B" w:rsidRPr="003F05A1">
        <w:rPr>
          <w:rFonts w:cs="Times New Roman"/>
          <w:b/>
          <w:sz w:val="24"/>
          <w:szCs w:val="24"/>
        </w:rPr>
        <w:t>В</w:t>
      </w:r>
      <w:r w:rsidR="001C6F22" w:rsidRPr="003F05A1">
        <w:rPr>
          <w:rFonts w:cs="Times New Roman"/>
          <w:b/>
          <w:sz w:val="24"/>
          <w:szCs w:val="24"/>
        </w:rPr>
        <w:t>ведение</w:t>
      </w:r>
    </w:p>
    <w:p w:rsidR="00AB49F4" w:rsidRPr="00AB49F4" w:rsidRDefault="00AB49F4" w:rsidP="002F3384">
      <w:pPr>
        <w:spacing w:line="300" w:lineRule="auto"/>
        <w:ind w:firstLine="709"/>
        <w:rPr>
          <w:rFonts w:cs="Times New Roman"/>
          <w:b/>
          <w:sz w:val="24"/>
          <w:szCs w:val="24"/>
        </w:rPr>
      </w:pPr>
      <w:r w:rsidRPr="00AB49F4">
        <w:rPr>
          <w:rFonts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AB49F4">
        <w:rPr>
          <w:rFonts w:cs="Times New Roman"/>
          <w:b/>
          <w:sz w:val="24"/>
          <w:szCs w:val="24"/>
        </w:rPr>
        <w:t>обучающихся</w:t>
      </w:r>
      <w:proofErr w:type="gramEnd"/>
      <w:r w:rsidRPr="00AB49F4">
        <w:rPr>
          <w:rFonts w:cs="Times New Roman"/>
          <w:b/>
          <w:sz w:val="24"/>
          <w:szCs w:val="24"/>
        </w:rPr>
        <w:t xml:space="preserve"> с тяжелыми нарушениями речи</w:t>
      </w:r>
    </w:p>
    <w:p w:rsidR="00423B0C" w:rsidRPr="003F05A1" w:rsidRDefault="00423B0C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Адаптированная основная общеобразовательная программа</w:t>
      </w:r>
      <w:r w:rsidR="004A5BC5" w:rsidRPr="003F05A1">
        <w:rPr>
          <w:rFonts w:cs="Times New Roman"/>
          <w:sz w:val="24"/>
          <w:szCs w:val="24"/>
        </w:rPr>
        <w:t xml:space="preserve"> (далее – АООП)</w:t>
      </w:r>
      <w:r w:rsidRPr="003F05A1">
        <w:rPr>
          <w:rFonts w:cs="Times New Roman"/>
          <w:sz w:val="24"/>
          <w:szCs w:val="24"/>
        </w:rPr>
        <w:t xml:space="preserve"> начального общего образования</w:t>
      </w:r>
      <w:r w:rsidR="004A5BC5" w:rsidRPr="003F05A1">
        <w:rPr>
          <w:rFonts w:cs="Times New Roman"/>
          <w:sz w:val="24"/>
          <w:szCs w:val="24"/>
        </w:rPr>
        <w:t xml:space="preserve"> (далее – </w:t>
      </w:r>
      <w:r w:rsidR="009902E1" w:rsidRPr="003F05A1">
        <w:rPr>
          <w:rFonts w:cs="Times New Roman"/>
          <w:sz w:val="24"/>
          <w:szCs w:val="24"/>
        </w:rPr>
        <w:t>НОО)</w:t>
      </w:r>
      <w:r w:rsidRPr="003F05A1">
        <w:rPr>
          <w:rFonts w:cs="Times New Roman"/>
          <w:sz w:val="24"/>
          <w:szCs w:val="24"/>
        </w:rPr>
        <w:t xml:space="preserve"> обучающихся </w:t>
      </w:r>
      <w:r w:rsidR="009902E1" w:rsidRPr="003F05A1">
        <w:rPr>
          <w:rFonts w:cs="Times New Roman"/>
          <w:sz w:val="24"/>
          <w:szCs w:val="24"/>
        </w:rPr>
        <w:t xml:space="preserve"> с тяжелыми нарушениями речи (далее – ТНР)</w:t>
      </w:r>
      <w:r w:rsidRPr="003F05A1">
        <w:rPr>
          <w:rFonts w:cs="Times New Roman"/>
          <w:sz w:val="24"/>
          <w:szCs w:val="24"/>
        </w:rPr>
        <w:t xml:space="preserve">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584D38" w:rsidRPr="003F05A1" w:rsidRDefault="00372EA3" w:rsidP="002F3384">
      <w:pPr>
        <w:pStyle w:val="ConsPlusNormal"/>
        <w:spacing w:line="30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АООП НОО</w:t>
      </w:r>
      <w:r w:rsidR="009902E1" w:rsidRPr="003F0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2E1" w:rsidRPr="003F0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3B0C" w:rsidRPr="003F05A1">
        <w:rPr>
          <w:rFonts w:ascii="Times New Roman" w:hAnsi="Times New Roman" w:cs="Times New Roman"/>
          <w:sz w:val="24"/>
          <w:szCs w:val="24"/>
        </w:rPr>
        <w:t xml:space="preserve"> с ТНР </w:t>
      </w:r>
      <w:r w:rsidR="00167F7F" w:rsidRPr="003F05A1">
        <w:rPr>
          <w:rFonts w:ascii="Times New Roman" w:hAnsi="Times New Roman" w:cs="Times New Roman"/>
          <w:sz w:val="24"/>
          <w:szCs w:val="24"/>
        </w:rPr>
        <w:t>разработана</w:t>
      </w:r>
      <w:r w:rsidR="00423B0C" w:rsidRPr="003F05A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</w:t>
      </w:r>
      <w:r w:rsidR="009025E1" w:rsidRPr="003F05A1">
        <w:rPr>
          <w:rFonts w:ascii="Times New Roman" w:hAnsi="Times New Roman" w:cs="Times New Roman"/>
          <w:sz w:val="24"/>
          <w:szCs w:val="24"/>
        </w:rPr>
        <w:t xml:space="preserve"> </w:t>
      </w:r>
      <w:r w:rsidR="0025697E" w:rsidRPr="003F05A1">
        <w:rPr>
          <w:rFonts w:ascii="Times New Roman" w:hAnsi="Times New Roman" w:cs="Times New Roman"/>
          <w:sz w:val="24"/>
          <w:szCs w:val="24"/>
        </w:rPr>
        <w:t>(далее – ФГОС) НОО</w:t>
      </w:r>
      <w:r w:rsidRPr="003F05A1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ОВЗ)</w:t>
      </w:r>
      <w:r w:rsidR="00423B0C" w:rsidRPr="003F05A1">
        <w:rPr>
          <w:rFonts w:ascii="Times New Roman" w:hAnsi="Times New Roman" w:cs="Times New Roman"/>
          <w:sz w:val="24"/>
          <w:szCs w:val="24"/>
        </w:rPr>
        <w:t xml:space="preserve"> и с учетом Примерной адаптированной основной общеобразовательной программы начального общего обра</w:t>
      </w:r>
      <w:r w:rsidRPr="003F05A1">
        <w:rPr>
          <w:rFonts w:ascii="Times New Roman" w:hAnsi="Times New Roman" w:cs="Times New Roman"/>
          <w:sz w:val="24"/>
          <w:szCs w:val="24"/>
        </w:rPr>
        <w:t>зования</w:t>
      </w:r>
      <w:r w:rsidR="00423B0C" w:rsidRPr="003F05A1">
        <w:rPr>
          <w:rFonts w:ascii="Times New Roman" w:hAnsi="Times New Roman" w:cs="Times New Roman"/>
          <w:sz w:val="24"/>
          <w:szCs w:val="24"/>
        </w:rPr>
        <w:t xml:space="preserve"> обучающихся  с ТНР.</w:t>
      </w:r>
    </w:p>
    <w:p w:rsidR="00907752" w:rsidRPr="003F05A1" w:rsidRDefault="00EC2DC3" w:rsidP="002F3384">
      <w:pPr>
        <w:tabs>
          <w:tab w:val="left" w:pos="0"/>
          <w:tab w:val="right" w:leader="dot" w:pos="9639"/>
        </w:tabs>
        <w:spacing w:before="240" w:after="240" w:line="300" w:lineRule="auto"/>
        <w:jc w:val="center"/>
        <w:outlineLvl w:val="0"/>
        <w:rPr>
          <w:rFonts w:cs="Times New Roman"/>
          <w:sz w:val="24"/>
          <w:szCs w:val="24"/>
        </w:rPr>
      </w:pPr>
      <w:bookmarkStart w:id="2" w:name="_Toc413974292"/>
      <w:r w:rsidRPr="003F05A1">
        <w:rPr>
          <w:rFonts w:cs="Times New Roman"/>
          <w:b/>
          <w:sz w:val="24"/>
          <w:szCs w:val="24"/>
        </w:rPr>
        <w:t>2</w:t>
      </w:r>
      <w:r w:rsidR="0080475B" w:rsidRPr="003F05A1">
        <w:rPr>
          <w:rFonts w:cs="Times New Roman"/>
          <w:b/>
          <w:sz w:val="24"/>
          <w:szCs w:val="24"/>
        </w:rPr>
        <w:t xml:space="preserve">. </w:t>
      </w:r>
      <w:r w:rsidRPr="003F05A1">
        <w:rPr>
          <w:rFonts w:cs="Times New Roman"/>
          <w:b/>
          <w:color w:val="auto"/>
          <w:sz w:val="24"/>
          <w:szCs w:val="24"/>
        </w:rPr>
        <w:t>Целевой раздел</w:t>
      </w:r>
      <w:bookmarkEnd w:id="2"/>
    </w:p>
    <w:p w:rsidR="009C3DA3" w:rsidRPr="003F05A1" w:rsidRDefault="00B65CBF" w:rsidP="002F3384">
      <w:pPr>
        <w:tabs>
          <w:tab w:val="left" w:pos="0"/>
          <w:tab w:val="right" w:leader="dot" w:pos="9639"/>
        </w:tabs>
        <w:spacing w:before="120" w:after="120" w:line="30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3" w:name="_Toc413974293"/>
      <w:r w:rsidRPr="003F05A1">
        <w:rPr>
          <w:rFonts w:cs="Times New Roman"/>
          <w:b/>
          <w:sz w:val="24"/>
          <w:szCs w:val="24"/>
        </w:rPr>
        <w:t>2</w:t>
      </w:r>
      <w:r w:rsidR="0080475B" w:rsidRPr="003F05A1">
        <w:rPr>
          <w:rFonts w:cs="Times New Roman"/>
          <w:b/>
          <w:sz w:val="24"/>
          <w:szCs w:val="24"/>
        </w:rPr>
        <w:t>.1</w:t>
      </w:r>
      <w:r w:rsidR="00516054">
        <w:rPr>
          <w:rFonts w:cs="Times New Roman"/>
          <w:b/>
          <w:sz w:val="24"/>
          <w:szCs w:val="24"/>
        </w:rPr>
        <w:t xml:space="preserve"> </w:t>
      </w:r>
      <w:r w:rsidRPr="003F05A1">
        <w:rPr>
          <w:rFonts w:cs="Times New Roman"/>
          <w:b/>
          <w:sz w:val="24"/>
          <w:szCs w:val="24"/>
        </w:rPr>
        <w:t>Пояснительная записка</w:t>
      </w:r>
      <w:bookmarkEnd w:id="3"/>
    </w:p>
    <w:p w:rsidR="0093073F" w:rsidRDefault="0093073F" w:rsidP="002F3384">
      <w:pPr>
        <w:spacing w:line="300" w:lineRule="auto"/>
        <w:ind w:firstLine="720"/>
        <w:rPr>
          <w:rFonts w:cs="Times New Roman"/>
          <w:sz w:val="24"/>
          <w:szCs w:val="24"/>
        </w:rPr>
      </w:pPr>
      <w:proofErr w:type="gramStart"/>
      <w:r w:rsidRPr="003F05A1">
        <w:rPr>
          <w:rFonts w:cs="Times New Roman"/>
          <w:sz w:val="24"/>
          <w:szCs w:val="24"/>
        </w:rPr>
        <w:t>Адаптированная основная общеобразовательная программа н</w:t>
      </w:r>
      <w:r w:rsidR="008B3861" w:rsidRPr="003F05A1">
        <w:rPr>
          <w:rFonts w:cs="Times New Roman"/>
          <w:sz w:val="24"/>
          <w:szCs w:val="24"/>
        </w:rPr>
        <w:t>ачального общего образования</w:t>
      </w:r>
      <w:r w:rsidRPr="003F05A1">
        <w:rPr>
          <w:rFonts w:cs="Times New Roman"/>
          <w:sz w:val="24"/>
          <w:szCs w:val="24"/>
        </w:rPr>
        <w:t xml:space="preserve">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AB49F4" w:rsidRPr="00AB49F4" w:rsidRDefault="00AB49F4" w:rsidP="002F338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F4">
        <w:rPr>
          <w:rFonts w:ascii="Times New Roman" w:hAnsi="Times New Roman"/>
          <w:sz w:val="24"/>
          <w:szCs w:val="24"/>
        </w:rPr>
        <w:t xml:space="preserve">АООП НОО </w:t>
      </w:r>
      <w:proofErr w:type="gramStart"/>
      <w:r w:rsidRPr="00AB49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49F4">
        <w:rPr>
          <w:rFonts w:ascii="Times New Roman" w:hAnsi="Times New Roman"/>
          <w:sz w:val="24"/>
          <w:szCs w:val="24"/>
        </w:rPr>
        <w:t xml:space="preserve"> с ТНР определяет содержание образования, ожидаемые результаты и условия ее реализации.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b/>
          <w:color w:val="auto"/>
          <w:sz w:val="24"/>
          <w:szCs w:val="24"/>
        </w:rPr>
      </w:pPr>
      <w:r w:rsidRPr="00AB49F4">
        <w:rPr>
          <w:rFonts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AB49F4">
        <w:rPr>
          <w:rFonts w:cs="Times New Roman"/>
          <w:b/>
          <w:color w:val="auto"/>
          <w:sz w:val="24"/>
          <w:szCs w:val="24"/>
        </w:rPr>
        <w:t>обучающихся</w:t>
      </w:r>
      <w:proofErr w:type="gramEnd"/>
      <w:r w:rsidRPr="00AB49F4">
        <w:rPr>
          <w:rFonts w:cs="Times New Roman"/>
          <w:b/>
          <w:color w:val="auto"/>
          <w:sz w:val="24"/>
          <w:szCs w:val="24"/>
        </w:rPr>
        <w:t xml:space="preserve"> с тяжелыми нарушениями речи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sz w:val="24"/>
          <w:szCs w:val="24"/>
        </w:rPr>
      </w:pPr>
      <w:r w:rsidRPr="00AB49F4">
        <w:rPr>
          <w:rFonts w:cs="Times New Roman"/>
          <w:color w:val="auto"/>
          <w:sz w:val="24"/>
          <w:szCs w:val="24"/>
        </w:rPr>
        <w:t>АООП НОО обучающихся с ТНР состоит из двух частей: обязательной части и части, формируемой участниками образовательных отношений.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>АООП НОО обучающихся с ТНР содержит три раздела: целевой, содержательный и организационный.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AB49F4">
        <w:rPr>
          <w:rFonts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AB49F4">
        <w:rPr>
          <w:rFonts w:cs="Times New Roman"/>
          <w:color w:val="auto"/>
          <w:kern w:val="28"/>
          <w:sz w:val="24"/>
          <w:szCs w:val="24"/>
        </w:rPr>
        <w:t xml:space="preserve"> с ТНР АООП НОО; систему оценки достижения планируемых результатов освоения АООП НОО.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метапредметных результатов: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>программу формирования универсальных учебных действий;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lastRenderedPageBreak/>
        <w:t>программу отдельных учебных предметов, курсов коррекционно-развивающей области и курсов внеурочной деятельности;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AB49F4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AB49F4">
        <w:rPr>
          <w:rFonts w:cs="Times New Roman"/>
          <w:color w:val="auto"/>
          <w:kern w:val="28"/>
          <w:sz w:val="24"/>
          <w:szCs w:val="24"/>
        </w:rPr>
        <w:t xml:space="preserve"> с ТНР;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>программу коррекционной работы;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>программу внеурочной деятельности.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AB49F4">
        <w:rPr>
          <w:rFonts w:cs="Times New Roman"/>
          <w:color w:val="auto"/>
          <w:kern w:val="28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ind w:firstLine="720"/>
        <w:rPr>
          <w:rFonts w:cs="Times New Roman"/>
          <w:b/>
          <w:sz w:val="24"/>
          <w:szCs w:val="24"/>
        </w:rPr>
      </w:pPr>
      <w:r w:rsidRPr="00AB49F4">
        <w:rPr>
          <w:rFonts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AB49F4">
        <w:rPr>
          <w:rFonts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AB49F4">
        <w:rPr>
          <w:rFonts w:cs="Times New Roman"/>
          <w:b/>
          <w:sz w:val="24"/>
          <w:szCs w:val="24"/>
        </w:rPr>
        <w:t>обучающихся</w:t>
      </w:r>
      <w:proofErr w:type="gramEnd"/>
      <w:r w:rsidRPr="00AB49F4">
        <w:rPr>
          <w:rFonts w:cs="Times New Roman"/>
          <w:b/>
          <w:sz w:val="24"/>
          <w:szCs w:val="24"/>
        </w:rPr>
        <w:t xml:space="preserve"> с тяжелыми нарушениями речи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В основу </w:t>
      </w:r>
      <w:r w:rsidRPr="003F05A1">
        <w:rPr>
          <w:rFonts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ТНР положены следующие принципы: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ТНР;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</w:t>
      </w:r>
      <w:r w:rsidRPr="003F05A1">
        <w:rPr>
          <w:rFonts w:cs="Times New Roman"/>
          <w:color w:val="auto"/>
          <w:kern w:val="28"/>
          <w:sz w:val="24"/>
          <w:szCs w:val="24"/>
        </w:rPr>
        <w:lastRenderedPageBreak/>
        <w:t xml:space="preserve">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В основу разработки АООП</w:t>
      </w: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 xml:space="preserve"> НОО</w:t>
      </w:r>
      <w:r w:rsidRPr="003F05A1">
        <w:rPr>
          <w:rFonts w:cs="Times New Roman"/>
          <w:color w:val="auto"/>
          <w:kern w:val="28"/>
          <w:sz w:val="24"/>
          <w:szCs w:val="24"/>
        </w:rPr>
        <w:t xml:space="preserve">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ТНР заложены дифференцированный,  деятельностный  и системный подходы.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bCs/>
          <w:iCs/>
          <w:color w:val="auto"/>
          <w:kern w:val="28"/>
          <w:sz w:val="24"/>
          <w:szCs w:val="24"/>
        </w:rPr>
      </w:pPr>
      <w:r w:rsidRPr="003F05A1">
        <w:rPr>
          <w:rFonts w:cs="Times New Roman"/>
          <w:b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 xml:space="preserve"> к построению АООП НОО </w:t>
      </w:r>
      <w:r w:rsidRPr="003F05A1">
        <w:rPr>
          <w:rFonts w:cs="Times New Roman"/>
          <w:color w:val="auto"/>
          <w:kern w:val="28"/>
          <w:sz w:val="24"/>
          <w:szCs w:val="24"/>
        </w:rPr>
        <w:t xml:space="preserve">обучающихся с ТНР </w:t>
      </w: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>этиопатогенезом</w:t>
      </w:r>
      <w:proofErr w:type="spellEnd"/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ОВЗ</w:t>
      </w: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 xml:space="preserve"> требованиями к:</w:t>
      </w:r>
    </w:p>
    <w:p w:rsidR="00F966EE" w:rsidRPr="003F05A1" w:rsidRDefault="00F966EE" w:rsidP="002F3384">
      <w:pPr>
        <w:tabs>
          <w:tab w:val="left" w:pos="0"/>
        </w:tabs>
        <w:autoSpaceDE w:val="0"/>
        <w:autoSpaceDN w:val="0"/>
        <w:adjustRightInd w:val="0"/>
        <w:spacing w:line="300" w:lineRule="auto"/>
        <w:ind w:firstLine="720"/>
        <w:rPr>
          <w:rFonts w:cs="Times New Roman"/>
          <w:bCs/>
          <w:iCs/>
          <w:color w:val="auto"/>
          <w:kern w:val="28"/>
          <w:sz w:val="24"/>
          <w:szCs w:val="24"/>
        </w:rPr>
      </w:pP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>структуре образовательной программы;</w:t>
      </w:r>
    </w:p>
    <w:p w:rsidR="00F966EE" w:rsidRPr="003F05A1" w:rsidRDefault="00F966EE" w:rsidP="002F3384">
      <w:pPr>
        <w:tabs>
          <w:tab w:val="left" w:pos="0"/>
        </w:tabs>
        <w:autoSpaceDE w:val="0"/>
        <w:autoSpaceDN w:val="0"/>
        <w:adjustRightInd w:val="0"/>
        <w:spacing w:line="300" w:lineRule="auto"/>
        <w:ind w:firstLine="720"/>
        <w:rPr>
          <w:rFonts w:cs="Times New Roman"/>
          <w:bCs/>
          <w:iCs/>
          <w:color w:val="auto"/>
          <w:kern w:val="28"/>
          <w:sz w:val="24"/>
          <w:szCs w:val="24"/>
        </w:rPr>
      </w:pP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F966EE" w:rsidRPr="003F05A1" w:rsidRDefault="00F966EE" w:rsidP="002F3384">
      <w:pPr>
        <w:tabs>
          <w:tab w:val="left" w:pos="0"/>
        </w:tabs>
        <w:autoSpaceDE w:val="0"/>
        <w:autoSpaceDN w:val="0"/>
        <w:adjustRightInd w:val="0"/>
        <w:spacing w:line="300" w:lineRule="auto"/>
        <w:ind w:firstLine="720"/>
        <w:rPr>
          <w:rFonts w:cs="Times New Roman"/>
          <w:bCs/>
          <w:iCs/>
          <w:color w:val="auto"/>
          <w:kern w:val="28"/>
          <w:sz w:val="24"/>
          <w:szCs w:val="24"/>
        </w:rPr>
      </w:pP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>результатам образования.</w:t>
      </w:r>
    </w:p>
    <w:p w:rsidR="00F966EE" w:rsidRPr="003F05A1" w:rsidRDefault="00F966EE" w:rsidP="002F3384">
      <w:pPr>
        <w:tabs>
          <w:tab w:val="left" w:pos="0"/>
        </w:tabs>
        <w:autoSpaceDE w:val="0"/>
        <w:autoSpaceDN w:val="0"/>
        <w:adjustRightInd w:val="0"/>
        <w:spacing w:line="300" w:lineRule="auto"/>
        <w:ind w:firstLine="720"/>
        <w:rPr>
          <w:rFonts w:cs="Times New Roman"/>
          <w:bCs/>
          <w:iCs/>
          <w:color w:val="auto"/>
          <w:kern w:val="28"/>
          <w:sz w:val="24"/>
          <w:szCs w:val="24"/>
        </w:rPr>
      </w:pPr>
      <w:r w:rsidRPr="003F05A1">
        <w:rPr>
          <w:rFonts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3F05A1">
        <w:rPr>
          <w:rFonts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b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3F05A1">
        <w:rPr>
          <w:rFonts w:cs="Times New Roman"/>
          <w:color w:val="auto"/>
          <w:kern w:val="28"/>
          <w:sz w:val="24"/>
          <w:szCs w:val="24"/>
        </w:rPr>
        <w:t xml:space="preserve"> </w:t>
      </w:r>
      <w:r w:rsidRPr="003F05A1">
        <w:rPr>
          <w:rFonts w:cs="Times New Roman"/>
          <w:b/>
          <w:i/>
          <w:color w:val="auto"/>
          <w:kern w:val="28"/>
          <w:sz w:val="24"/>
          <w:szCs w:val="24"/>
        </w:rPr>
        <w:t>подход</w:t>
      </w:r>
      <w:r w:rsidRPr="003F05A1">
        <w:rPr>
          <w:rFonts w:cs="Times New Roman"/>
          <w:color w:val="auto"/>
          <w:kern w:val="28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, обеспечивающей овладение ими содержанием образования. </w:t>
      </w:r>
    </w:p>
    <w:p w:rsidR="00F966EE" w:rsidRPr="003F05A1" w:rsidRDefault="00F966EE" w:rsidP="002F3384">
      <w:pPr>
        <w:tabs>
          <w:tab w:val="left" w:pos="0"/>
        </w:tabs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ТНР  реализация деятельностного подхода обеспечивает: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left="360" w:firstLine="34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34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характера;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0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left="360" w:firstLine="34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0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приобретению нового опыта деятельности и поведения;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0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lastRenderedPageBreak/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0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на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личностно-ориентированные, проблемно-поискового характера. 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09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b/>
          <w:i/>
          <w:color w:val="auto"/>
          <w:kern w:val="28"/>
          <w:sz w:val="24"/>
          <w:szCs w:val="24"/>
        </w:rPr>
        <w:t>Системный подход</w:t>
      </w:r>
      <w:r w:rsidRPr="003F05A1">
        <w:rPr>
          <w:rFonts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3F05A1">
        <w:rPr>
          <w:rFonts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color w:val="auto"/>
          <w:kern w:val="28"/>
          <w:sz w:val="24"/>
          <w:szCs w:val="24"/>
        </w:rPr>
        <w:t xml:space="preserve"> с ТНР реализация системного подхода обеспечивает: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F966EE" w:rsidRPr="003F05A1" w:rsidRDefault="00F966EE" w:rsidP="002F3384">
      <w:pPr>
        <w:tabs>
          <w:tab w:val="left" w:pos="0"/>
        </w:tabs>
        <w:suppressAutoHyphens w:val="0"/>
        <w:spacing w:line="300" w:lineRule="auto"/>
        <w:ind w:firstLine="720"/>
        <w:rPr>
          <w:rFonts w:cs="Times New Roman"/>
          <w:color w:val="auto"/>
          <w:kern w:val="28"/>
          <w:sz w:val="24"/>
          <w:szCs w:val="24"/>
        </w:rPr>
      </w:pPr>
      <w:r w:rsidRPr="003F05A1">
        <w:rPr>
          <w:rFonts w:cs="Times New Roman"/>
          <w:color w:val="auto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9C3DA3" w:rsidRPr="003F05A1" w:rsidRDefault="009C3D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05A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95FBB" w:rsidRPr="003F05A1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A95AAB" w:rsidRDefault="00A95AAB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B49F4" w:rsidRPr="003F05A1" w:rsidRDefault="00AB49F4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B49F4">
        <w:rPr>
          <w:rFonts w:ascii="Times New Roman" w:hAnsi="Times New Roman" w:cs="Times New Roman"/>
          <w:color w:val="auto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AB49F4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Pr="00AB49F4">
        <w:rPr>
          <w:rFonts w:ascii="Times New Roman" w:hAnsi="Times New Roman" w:cs="Times New Roman"/>
          <w:color w:val="auto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AB49F4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AB49F4">
        <w:rPr>
          <w:rFonts w:ascii="Times New Roman" w:hAnsi="Times New Roman" w:cs="Times New Roman"/>
          <w:color w:val="auto"/>
          <w:sz w:val="24"/>
          <w:szCs w:val="24"/>
        </w:rPr>
        <w:t xml:space="preserve">), обучающихся  с общим недоразвитием речи </w:t>
      </w:r>
      <w:r w:rsidRPr="00AB49F4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AB49F4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B49F4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AB49F4">
        <w:rPr>
          <w:rFonts w:ascii="Times New Roman" w:hAnsi="Times New Roman" w:cs="Times New Roman"/>
          <w:color w:val="auto"/>
          <w:sz w:val="24"/>
          <w:szCs w:val="24"/>
        </w:rPr>
        <w:t xml:space="preserve"> уровней речевого развития различного генеза (например, при минимальных </w:t>
      </w:r>
      <w:proofErr w:type="spellStart"/>
      <w:r w:rsidRPr="00AB49F4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AB49F4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AB49F4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AB49F4">
        <w:rPr>
          <w:rFonts w:ascii="Times New Roman" w:hAnsi="Times New Roman" w:cs="Times New Roman"/>
          <w:color w:val="auto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9C3DA3" w:rsidRPr="003F05A1" w:rsidRDefault="00A95AAB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lastRenderedPageBreak/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 w:rsidRPr="003F05A1">
        <w:rPr>
          <w:rFonts w:ascii="Times New Roman" w:hAnsi="Times New Roman" w:cs="Times New Roman"/>
          <w:color w:val="auto"/>
          <w:sz w:val="24"/>
          <w:szCs w:val="24"/>
        </w:rPr>
        <w:t>словиями реализации АООП НОО</w:t>
      </w: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Pr="003F05A1" w:rsidRDefault="009C3D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</w:t>
      </w:r>
      <w:r w:rsidR="00F7302E" w:rsidRPr="003F05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характеристика </w:t>
      </w:r>
      <w:proofErr w:type="gramStart"/>
      <w:r w:rsidR="00F7302E" w:rsidRPr="003F05A1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F7302E" w:rsidRPr="003F05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ТНР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артикулирования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Несформированность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слова). Такие обучающиеся </w:t>
      </w: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t>хуже</w:t>
      </w:r>
      <w:proofErr w:type="gram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нерезко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смазанности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незакончившегося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процесса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фонемообразования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обучающимися</w:t>
      </w:r>
      <w:proofErr w:type="gram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системных связей и отношений, существующих внутри лексических групп. </w:t>
      </w: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Обучающиеся</w:t>
      </w:r>
      <w:proofErr w:type="gram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Лексико-грамматические средства языка у </w:t>
      </w: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104EA3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застреванием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F05A1" w:rsidRPr="003F05A1" w:rsidRDefault="00104EA3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F05A1">
        <w:rPr>
          <w:rFonts w:ascii="Times New Roman" w:hAnsi="Times New Roman" w:cs="Times New Roman"/>
          <w:color w:val="auto"/>
          <w:sz w:val="24"/>
          <w:szCs w:val="24"/>
        </w:rPr>
        <w:t>сформированностью</w:t>
      </w:r>
      <w:proofErr w:type="spell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7B4BA7" w:rsidRDefault="007B4BA7" w:rsidP="002F3384">
      <w:pPr>
        <w:spacing w:line="300" w:lineRule="auto"/>
        <w:ind w:firstLine="709"/>
        <w:rPr>
          <w:rFonts w:cs="Times New Roman"/>
          <w:b/>
          <w:color w:val="auto"/>
          <w:sz w:val="24"/>
          <w:szCs w:val="24"/>
        </w:rPr>
      </w:pPr>
    </w:p>
    <w:p w:rsidR="00CB1DB8" w:rsidRPr="003F05A1" w:rsidRDefault="00CB1DB8" w:rsidP="002F3384">
      <w:pPr>
        <w:spacing w:line="300" w:lineRule="auto"/>
        <w:ind w:firstLine="709"/>
        <w:rPr>
          <w:rFonts w:cs="Times New Roman"/>
          <w:b/>
          <w:color w:val="auto"/>
          <w:sz w:val="24"/>
          <w:szCs w:val="24"/>
        </w:rPr>
      </w:pPr>
      <w:r w:rsidRPr="003F05A1">
        <w:rPr>
          <w:rFonts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3F05A1">
        <w:rPr>
          <w:rFonts w:cs="Times New Roman"/>
          <w:b/>
          <w:color w:val="auto"/>
          <w:sz w:val="24"/>
          <w:szCs w:val="24"/>
        </w:rPr>
        <w:t>обучающихся</w:t>
      </w:r>
      <w:proofErr w:type="gramEnd"/>
      <w:r w:rsidRPr="003F05A1">
        <w:rPr>
          <w:rFonts w:cs="Times New Roman"/>
          <w:b/>
          <w:color w:val="auto"/>
          <w:sz w:val="24"/>
          <w:szCs w:val="24"/>
        </w:rPr>
        <w:t xml:space="preserve"> с ТНР</w:t>
      </w:r>
    </w:p>
    <w:p w:rsidR="00CB1DB8" w:rsidRPr="003F05A1" w:rsidRDefault="00CB1DB8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3F0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sz w:val="24"/>
          <w:szCs w:val="24"/>
        </w:rPr>
        <w:t xml:space="preserve"> с ТНР относятся: </w:t>
      </w:r>
    </w:p>
    <w:p w:rsidR="00CB1DB8" w:rsidRPr="003F05A1" w:rsidRDefault="00CB1DB8" w:rsidP="002F3384">
      <w:pPr>
        <w:pStyle w:val="14TexstOSNOVA1012"/>
        <w:spacing w:line="30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lastRenderedPageBreak/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3F05A1">
        <w:rPr>
          <w:rFonts w:cs="Times New Roman"/>
          <w:sz w:val="24"/>
          <w:szCs w:val="24"/>
        </w:rPr>
        <w:t>категорий</w:t>
      </w:r>
      <w:proofErr w:type="gramEnd"/>
      <w:r w:rsidRPr="003F05A1">
        <w:rPr>
          <w:rFonts w:cs="Times New Roman"/>
          <w:sz w:val="24"/>
          <w:szCs w:val="24"/>
        </w:rPr>
        <w:t xml:space="preserve"> обучающихся с ТНР;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- 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CB1DB8" w:rsidRPr="003F05A1" w:rsidRDefault="00CB1DB8" w:rsidP="002F3384">
      <w:pPr>
        <w:spacing w:line="300" w:lineRule="auto"/>
        <w:ind w:right="99" w:firstLine="660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lastRenderedPageBreak/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E8102A" w:rsidRPr="003F05A1" w:rsidRDefault="00762E70" w:rsidP="002F3384">
      <w:pPr>
        <w:tabs>
          <w:tab w:val="left" w:pos="0"/>
          <w:tab w:val="right" w:leader="dot" w:pos="9639"/>
        </w:tabs>
        <w:spacing w:before="120" w:after="120" w:line="30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4" w:name="_Toc413974294"/>
      <w:r w:rsidRPr="003F05A1">
        <w:rPr>
          <w:rFonts w:cs="Times New Roman"/>
          <w:b/>
          <w:sz w:val="24"/>
          <w:szCs w:val="24"/>
        </w:rPr>
        <w:t>2.</w:t>
      </w:r>
      <w:r w:rsidR="00067714" w:rsidRPr="003F05A1">
        <w:rPr>
          <w:rFonts w:cs="Times New Roman"/>
          <w:b/>
          <w:sz w:val="24"/>
          <w:szCs w:val="24"/>
        </w:rPr>
        <w:t xml:space="preserve">2. </w:t>
      </w:r>
      <w:proofErr w:type="gramStart"/>
      <w:r w:rsidR="00E8102A" w:rsidRPr="003F05A1">
        <w:rPr>
          <w:rFonts w:cs="Times New Roman"/>
          <w:b/>
          <w:sz w:val="24"/>
          <w:szCs w:val="24"/>
        </w:rPr>
        <w:t xml:space="preserve">Планируемые результаты освоения обучающимися </w:t>
      </w:r>
      <w:r w:rsidR="00E8102A" w:rsidRPr="003F05A1">
        <w:rPr>
          <w:rFonts w:cs="Times New Roman"/>
          <w:b/>
          <w:sz w:val="24"/>
          <w:szCs w:val="24"/>
        </w:rPr>
        <w:br/>
        <w:t xml:space="preserve">с </w:t>
      </w:r>
      <w:r w:rsidR="00C81BF2" w:rsidRPr="003F05A1">
        <w:rPr>
          <w:rFonts w:cs="Times New Roman"/>
          <w:b/>
          <w:sz w:val="24"/>
          <w:szCs w:val="24"/>
        </w:rPr>
        <w:t>тяжелыми нарушениями речи</w:t>
      </w:r>
      <w:r w:rsidR="00E8102A" w:rsidRPr="003F05A1">
        <w:rPr>
          <w:rFonts w:cs="Times New Roman"/>
          <w:b/>
          <w:sz w:val="24"/>
          <w:szCs w:val="24"/>
        </w:rPr>
        <w:t xml:space="preserve"> адаптированной основной общеобразовательной программы начального общего образования</w:t>
      </w:r>
      <w:bookmarkEnd w:id="4"/>
      <w:proofErr w:type="gramEnd"/>
    </w:p>
    <w:p w:rsidR="00E8102A" w:rsidRPr="003F05A1" w:rsidRDefault="00E8102A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eastAsia="Times New Roman" w:cs="Times New Roman"/>
          <w:sz w:val="24"/>
          <w:szCs w:val="24"/>
        </w:rPr>
      </w:pPr>
      <w:r w:rsidRPr="003F05A1">
        <w:rPr>
          <w:rFonts w:eastAsia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3F05A1">
        <w:rPr>
          <w:rFonts w:eastAsia="Times New Roman" w:cs="Times New Roman"/>
          <w:sz w:val="24"/>
          <w:szCs w:val="24"/>
        </w:rPr>
        <w:t xml:space="preserve"> освоения </w:t>
      </w:r>
      <w:proofErr w:type="gramStart"/>
      <w:r w:rsidR="00C81BF2" w:rsidRPr="003F05A1">
        <w:rPr>
          <w:rFonts w:eastAsia="Times New Roman" w:cs="Times New Roman"/>
          <w:sz w:val="24"/>
          <w:szCs w:val="24"/>
        </w:rPr>
        <w:t>обучающимися</w:t>
      </w:r>
      <w:proofErr w:type="gramEnd"/>
      <w:r w:rsidR="00C81BF2" w:rsidRPr="003F05A1">
        <w:rPr>
          <w:rFonts w:eastAsia="Times New Roman" w:cs="Times New Roman"/>
          <w:sz w:val="24"/>
          <w:szCs w:val="24"/>
        </w:rPr>
        <w:t xml:space="preserve"> с ТН</w:t>
      </w:r>
      <w:r w:rsidR="005157DB" w:rsidRPr="003F05A1">
        <w:rPr>
          <w:rFonts w:eastAsia="Times New Roman" w:cs="Times New Roman"/>
          <w:sz w:val="24"/>
          <w:szCs w:val="24"/>
        </w:rPr>
        <w:t xml:space="preserve">Р </w:t>
      </w:r>
      <w:r w:rsidRPr="003F05A1">
        <w:rPr>
          <w:rFonts w:eastAsia="Times New Roman" w:cs="Times New Roman"/>
          <w:sz w:val="24"/>
          <w:szCs w:val="24"/>
        </w:rPr>
        <w:t>АООП НОО соответствуют ФГОС НОО</w:t>
      </w:r>
      <w:r w:rsidR="00762E70" w:rsidRPr="003F05A1">
        <w:rPr>
          <w:rFonts w:cs="Times New Roman"/>
          <w:sz w:val="24"/>
          <w:szCs w:val="24"/>
        </w:rPr>
        <w:t>.</w:t>
      </w:r>
    </w:p>
    <w:p w:rsidR="00050F96" w:rsidRPr="003F05A1" w:rsidRDefault="00E22318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color w:val="auto"/>
          <w:kern w:val="2"/>
          <w:sz w:val="24"/>
          <w:szCs w:val="24"/>
        </w:rPr>
      </w:pPr>
      <w:r w:rsidRPr="003F05A1">
        <w:rPr>
          <w:rFonts w:cs="Times New Roman"/>
          <w:kern w:val="2"/>
          <w:sz w:val="24"/>
          <w:szCs w:val="24"/>
        </w:rPr>
        <w:t>Планируемые результаты освоения обучающимися с</w:t>
      </w:r>
      <w:r w:rsidR="00C81BF2" w:rsidRPr="003F05A1">
        <w:rPr>
          <w:rFonts w:cs="Times New Roman"/>
          <w:kern w:val="2"/>
          <w:sz w:val="24"/>
          <w:szCs w:val="24"/>
        </w:rPr>
        <w:t xml:space="preserve"> ТНР</w:t>
      </w:r>
      <w:r w:rsidRPr="003F05A1">
        <w:rPr>
          <w:rFonts w:cs="Times New Roman"/>
          <w:color w:val="auto"/>
          <w:kern w:val="2"/>
          <w:sz w:val="24"/>
          <w:szCs w:val="24"/>
        </w:rPr>
        <w:t xml:space="preserve"> АООП НОО дополняются </w:t>
      </w:r>
      <w:r w:rsidR="00050F96" w:rsidRPr="003F05A1">
        <w:rPr>
          <w:rFonts w:cs="Times New Roman"/>
          <w:color w:val="auto"/>
          <w:kern w:val="2"/>
          <w:sz w:val="24"/>
          <w:szCs w:val="24"/>
        </w:rPr>
        <w:t>результатам</w:t>
      </w:r>
      <w:r w:rsidRPr="003F05A1">
        <w:rPr>
          <w:rFonts w:cs="Times New Roman"/>
          <w:color w:val="auto"/>
          <w:kern w:val="2"/>
          <w:sz w:val="24"/>
          <w:szCs w:val="24"/>
        </w:rPr>
        <w:t>и</w:t>
      </w:r>
      <w:r w:rsidR="007A71EF" w:rsidRPr="003F05A1">
        <w:rPr>
          <w:rFonts w:cs="Times New Roman"/>
          <w:color w:val="auto"/>
          <w:kern w:val="2"/>
          <w:sz w:val="24"/>
          <w:szCs w:val="24"/>
        </w:rPr>
        <w:t xml:space="preserve"> о</w:t>
      </w:r>
      <w:r w:rsidR="00050F96" w:rsidRPr="003F05A1">
        <w:rPr>
          <w:rFonts w:cs="Times New Roman"/>
          <w:color w:val="auto"/>
          <w:kern w:val="2"/>
          <w:sz w:val="24"/>
          <w:szCs w:val="24"/>
        </w:rPr>
        <w:t>своения программы коррекционной работы</w:t>
      </w:r>
      <w:r w:rsidRPr="003F05A1">
        <w:rPr>
          <w:rFonts w:cs="Times New Roman"/>
          <w:color w:val="auto"/>
          <w:kern w:val="2"/>
          <w:sz w:val="24"/>
          <w:szCs w:val="24"/>
        </w:rPr>
        <w:t>.</w:t>
      </w:r>
    </w:p>
    <w:p w:rsidR="00067714" w:rsidRPr="003F05A1" w:rsidRDefault="00FA2D80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b/>
          <w:kern w:val="2"/>
          <w:sz w:val="24"/>
          <w:szCs w:val="24"/>
        </w:rPr>
      </w:pPr>
      <w:proofErr w:type="gramStart"/>
      <w:r w:rsidRPr="003F05A1">
        <w:rPr>
          <w:rFonts w:cs="Times New Roman"/>
          <w:b/>
          <w:kern w:val="2"/>
          <w:sz w:val="24"/>
          <w:szCs w:val="24"/>
        </w:rPr>
        <w:t>Планируемые результаты освоения обучающимися с</w:t>
      </w:r>
      <w:r w:rsidR="00C81BF2" w:rsidRPr="003F05A1">
        <w:rPr>
          <w:rFonts w:cs="Times New Roman"/>
          <w:b/>
          <w:kern w:val="2"/>
          <w:sz w:val="24"/>
          <w:szCs w:val="24"/>
        </w:rPr>
        <w:t xml:space="preserve"> тяжелыми нарушениями речи</w:t>
      </w:r>
      <w:r w:rsidRPr="003F05A1">
        <w:rPr>
          <w:rFonts w:cs="Times New Roman"/>
          <w:b/>
          <w:kern w:val="2"/>
          <w:sz w:val="24"/>
          <w:szCs w:val="24"/>
        </w:rPr>
        <w:t xml:space="preserve"> программы коррекционной работы</w:t>
      </w:r>
      <w:proofErr w:type="gramEnd"/>
    </w:p>
    <w:p w:rsidR="007A71EF" w:rsidRPr="003F05A1" w:rsidRDefault="007A71EF" w:rsidP="002F3384">
      <w:pPr>
        <w:spacing w:before="20" w:after="20" w:line="300" w:lineRule="auto"/>
        <w:ind w:firstLine="709"/>
        <w:rPr>
          <w:kern w:val="2"/>
          <w:sz w:val="24"/>
          <w:szCs w:val="24"/>
        </w:rPr>
      </w:pPr>
      <w:proofErr w:type="gramStart"/>
      <w:r w:rsidRPr="003F05A1">
        <w:rPr>
          <w:kern w:val="2"/>
          <w:sz w:val="24"/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3F05A1">
        <w:rPr>
          <w:kern w:val="2"/>
          <w:sz w:val="24"/>
          <w:szCs w:val="24"/>
        </w:rPr>
        <w:t>звукослоговую</w:t>
      </w:r>
      <w:proofErr w:type="spellEnd"/>
      <w:r w:rsidRPr="003F05A1">
        <w:rPr>
          <w:kern w:val="2"/>
          <w:sz w:val="24"/>
          <w:szCs w:val="24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3F05A1">
        <w:rPr>
          <w:kern w:val="2"/>
          <w:sz w:val="24"/>
          <w:szCs w:val="24"/>
        </w:rPr>
        <w:t xml:space="preserve"> </w:t>
      </w:r>
      <w:proofErr w:type="gramStart"/>
      <w:r w:rsidRPr="003F05A1">
        <w:rPr>
          <w:kern w:val="2"/>
          <w:sz w:val="24"/>
          <w:szCs w:val="24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3F05A1">
        <w:rPr>
          <w:kern w:val="2"/>
          <w:sz w:val="24"/>
          <w:szCs w:val="24"/>
        </w:rPr>
        <w:t>артикуляторно</w:t>
      </w:r>
      <w:proofErr w:type="spellEnd"/>
      <w:r w:rsidRPr="003F05A1">
        <w:rPr>
          <w:kern w:val="2"/>
          <w:sz w:val="24"/>
          <w:szCs w:val="24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3F05A1">
        <w:rPr>
          <w:kern w:val="2"/>
          <w:sz w:val="24"/>
          <w:szCs w:val="24"/>
        </w:rPr>
        <w:t xml:space="preserve"> </w:t>
      </w:r>
      <w:proofErr w:type="spellStart"/>
      <w:proofErr w:type="gramStart"/>
      <w:r w:rsidRPr="003F05A1">
        <w:rPr>
          <w:kern w:val="2"/>
          <w:sz w:val="24"/>
          <w:szCs w:val="24"/>
        </w:rPr>
        <w:t>сформированность</w:t>
      </w:r>
      <w:proofErr w:type="spellEnd"/>
      <w:r w:rsidRPr="003F05A1">
        <w:rPr>
          <w:kern w:val="2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3F05A1">
        <w:rPr>
          <w:kern w:val="2"/>
          <w:sz w:val="24"/>
          <w:szCs w:val="24"/>
        </w:rPr>
        <w:t>сформированность</w:t>
      </w:r>
      <w:proofErr w:type="spellEnd"/>
      <w:r w:rsidRPr="003F05A1">
        <w:rPr>
          <w:kern w:val="2"/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3F05A1">
        <w:rPr>
          <w:kern w:val="2"/>
          <w:sz w:val="24"/>
          <w:szCs w:val="24"/>
        </w:rPr>
        <w:t>сформированность</w:t>
      </w:r>
      <w:proofErr w:type="spellEnd"/>
      <w:r w:rsidRPr="003F05A1">
        <w:rPr>
          <w:kern w:val="2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3F05A1">
        <w:rPr>
          <w:kern w:val="2"/>
          <w:sz w:val="24"/>
          <w:szCs w:val="24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3F05A1" w:rsidRDefault="007A71EF" w:rsidP="002F3384">
      <w:pPr>
        <w:spacing w:before="20" w:after="20" w:line="300" w:lineRule="auto"/>
        <w:ind w:firstLine="709"/>
        <w:rPr>
          <w:kern w:val="2"/>
          <w:sz w:val="24"/>
          <w:szCs w:val="24"/>
        </w:rPr>
      </w:pPr>
      <w:r w:rsidRPr="003F05A1">
        <w:rPr>
          <w:kern w:val="2"/>
          <w:sz w:val="24"/>
          <w:szCs w:val="24"/>
        </w:rPr>
        <w:t>Требования к результатам овладения</w:t>
      </w:r>
      <w:r w:rsidR="004B4E58" w:rsidRPr="003F05A1">
        <w:rPr>
          <w:kern w:val="2"/>
          <w:sz w:val="24"/>
          <w:szCs w:val="24"/>
        </w:rPr>
        <w:t xml:space="preserve"> социальной</w:t>
      </w:r>
      <w:r w:rsidR="003F05A1">
        <w:rPr>
          <w:kern w:val="2"/>
          <w:sz w:val="24"/>
          <w:szCs w:val="24"/>
        </w:rPr>
        <w:t xml:space="preserve"> компетенцией</w:t>
      </w:r>
      <w:r w:rsidRPr="003F05A1">
        <w:rPr>
          <w:kern w:val="2"/>
          <w:sz w:val="24"/>
          <w:szCs w:val="24"/>
        </w:rPr>
        <w:t>:</w:t>
      </w:r>
    </w:p>
    <w:p w:rsidR="007A71EF" w:rsidRPr="003F05A1" w:rsidRDefault="00262476" w:rsidP="002F3384">
      <w:pPr>
        <w:spacing w:before="20" w:after="20" w:line="300" w:lineRule="auto"/>
        <w:ind w:firstLine="709"/>
        <w:rPr>
          <w:kern w:val="2"/>
          <w:sz w:val="24"/>
          <w:szCs w:val="24"/>
        </w:rPr>
      </w:pPr>
      <w:proofErr w:type="gramStart"/>
      <w:r w:rsidRPr="003F05A1">
        <w:rPr>
          <w:bCs/>
          <w:kern w:val="2"/>
          <w:sz w:val="24"/>
          <w:szCs w:val="24"/>
        </w:rPr>
        <w:t>- р</w:t>
      </w:r>
      <w:r w:rsidR="007A71EF" w:rsidRPr="003F05A1">
        <w:rPr>
          <w:bCs/>
          <w:kern w:val="2"/>
          <w:sz w:val="24"/>
          <w:szCs w:val="24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3F05A1">
        <w:rPr>
          <w:bCs/>
          <w:i/>
          <w:kern w:val="2"/>
          <w:sz w:val="24"/>
          <w:szCs w:val="24"/>
        </w:rPr>
        <w:t xml:space="preserve"> </w:t>
      </w:r>
      <w:r w:rsidR="007A71EF" w:rsidRPr="003F05A1">
        <w:rPr>
          <w:kern w:val="2"/>
          <w:sz w:val="24"/>
          <w:szCs w:val="24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3F05A1">
        <w:rPr>
          <w:kern w:val="2"/>
          <w:sz w:val="24"/>
          <w:szCs w:val="24"/>
          <w:lang w:val="en-US"/>
        </w:rPr>
        <w:t>SMS</w:t>
      </w:r>
      <w:r w:rsidR="007A71EF" w:rsidRPr="003F05A1">
        <w:rPr>
          <w:kern w:val="2"/>
          <w:sz w:val="24"/>
          <w:szCs w:val="24"/>
        </w:rPr>
        <w:t xml:space="preserve">-сообщение; </w:t>
      </w:r>
      <w:r w:rsidR="007A71EF" w:rsidRPr="003F05A1">
        <w:rPr>
          <w:kern w:val="2"/>
          <w:sz w:val="24"/>
          <w:szCs w:val="24"/>
        </w:rPr>
        <w:lastRenderedPageBreak/>
        <w:t>умение адекватно выбрать взрослого и обратиться к нему за помощью, точно описать возникшую проблему;</w:t>
      </w:r>
      <w:proofErr w:type="gramEnd"/>
      <w:r w:rsidR="007A71EF" w:rsidRPr="003F05A1">
        <w:rPr>
          <w:kern w:val="2"/>
          <w:sz w:val="24"/>
          <w:szCs w:val="24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</w:t>
      </w:r>
      <w:r w:rsidRPr="003F05A1">
        <w:rPr>
          <w:kern w:val="2"/>
          <w:sz w:val="24"/>
          <w:szCs w:val="24"/>
        </w:rPr>
        <w:t>кшей проблемы;</w:t>
      </w:r>
      <w:r w:rsidR="007A71EF" w:rsidRPr="003F05A1">
        <w:rPr>
          <w:kern w:val="2"/>
          <w:sz w:val="24"/>
          <w:szCs w:val="24"/>
        </w:rPr>
        <w:t xml:space="preserve"> </w:t>
      </w:r>
    </w:p>
    <w:p w:rsidR="007A71EF" w:rsidRPr="003F05A1" w:rsidRDefault="00262476" w:rsidP="002F3384">
      <w:pPr>
        <w:spacing w:before="20" w:after="20" w:line="300" w:lineRule="auto"/>
        <w:ind w:firstLine="709"/>
        <w:rPr>
          <w:kern w:val="2"/>
          <w:sz w:val="24"/>
          <w:szCs w:val="24"/>
        </w:rPr>
      </w:pPr>
      <w:r w:rsidRPr="003F05A1">
        <w:rPr>
          <w:bCs/>
          <w:kern w:val="2"/>
          <w:sz w:val="24"/>
          <w:szCs w:val="24"/>
        </w:rPr>
        <w:t>- о</w:t>
      </w:r>
      <w:r w:rsidR="007A71EF" w:rsidRPr="003F05A1">
        <w:rPr>
          <w:bCs/>
          <w:kern w:val="2"/>
          <w:sz w:val="24"/>
          <w:szCs w:val="24"/>
        </w:rPr>
        <w:t xml:space="preserve">владение </w:t>
      </w:r>
      <w:proofErr w:type="spellStart"/>
      <w:r w:rsidR="007A71EF" w:rsidRPr="003F05A1">
        <w:rPr>
          <w:bCs/>
          <w:kern w:val="2"/>
          <w:sz w:val="24"/>
          <w:szCs w:val="24"/>
        </w:rPr>
        <w:t>социально­бытовыми</w:t>
      </w:r>
      <w:proofErr w:type="spellEnd"/>
      <w:r w:rsidR="007A71EF" w:rsidRPr="003F05A1">
        <w:rPr>
          <w:bCs/>
          <w:kern w:val="2"/>
          <w:sz w:val="24"/>
          <w:szCs w:val="24"/>
        </w:rPr>
        <w:t xml:space="preserve"> умениями, используемыми в повседневной жизни:</w:t>
      </w:r>
      <w:r w:rsidR="007A71EF" w:rsidRPr="003F05A1">
        <w:rPr>
          <w:bCs/>
          <w:i/>
          <w:kern w:val="2"/>
          <w:sz w:val="24"/>
          <w:szCs w:val="24"/>
        </w:rPr>
        <w:t xml:space="preserve"> </w:t>
      </w:r>
      <w:r w:rsidR="007A71EF" w:rsidRPr="003F05A1">
        <w:rPr>
          <w:kern w:val="2"/>
          <w:sz w:val="24"/>
          <w:szCs w:val="24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 w:rsidRPr="003F05A1">
        <w:rPr>
          <w:kern w:val="2"/>
          <w:sz w:val="24"/>
          <w:szCs w:val="24"/>
        </w:rPr>
        <w:t>дготовке и проведении праздника;</w:t>
      </w:r>
    </w:p>
    <w:p w:rsidR="007A71EF" w:rsidRPr="003F05A1" w:rsidRDefault="00262476" w:rsidP="002F3384">
      <w:pPr>
        <w:spacing w:before="20" w:after="20" w:line="300" w:lineRule="auto"/>
        <w:ind w:firstLine="709"/>
        <w:rPr>
          <w:kern w:val="2"/>
          <w:sz w:val="24"/>
          <w:szCs w:val="24"/>
        </w:rPr>
      </w:pPr>
      <w:r w:rsidRPr="003F05A1">
        <w:rPr>
          <w:bCs/>
          <w:kern w:val="2"/>
          <w:sz w:val="24"/>
          <w:szCs w:val="24"/>
        </w:rPr>
        <w:t>- о</w:t>
      </w:r>
      <w:r w:rsidR="007A71EF" w:rsidRPr="003F05A1">
        <w:rPr>
          <w:bCs/>
          <w:kern w:val="2"/>
          <w:sz w:val="24"/>
          <w:szCs w:val="24"/>
        </w:rPr>
        <w:t>владение навыками коммуникации:</w:t>
      </w:r>
      <w:r w:rsidR="007A71EF" w:rsidRPr="003F05A1">
        <w:rPr>
          <w:bCs/>
          <w:i/>
          <w:kern w:val="2"/>
          <w:sz w:val="24"/>
          <w:szCs w:val="24"/>
        </w:rPr>
        <w:t xml:space="preserve"> </w:t>
      </w:r>
      <w:r w:rsidR="007A71EF" w:rsidRPr="003F05A1">
        <w:rPr>
          <w:kern w:val="2"/>
          <w:sz w:val="24"/>
          <w:szCs w:val="24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="007A71EF" w:rsidRPr="003F05A1">
        <w:rPr>
          <w:kern w:val="2"/>
          <w:sz w:val="24"/>
          <w:szCs w:val="24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7A71EF" w:rsidRPr="003F05A1">
        <w:rPr>
          <w:kern w:val="2"/>
          <w:sz w:val="24"/>
          <w:szCs w:val="24"/>
        </w:rPr>
        <w:t xml:space="preserve"> прогресс в развит</w:t>
      </w:r>
      <w:r w:rsidRPr="003F05A1">
        <w:rPr>
          <w:kern w:val="2"/>
          <w:sz w:val="24"/>
          <w:szCs w:val="24"/>
        </w:rPr>
        <w:t>ии коммуникативной функции речи;</w:t>
      </w:r>
    </w:p>
    <w:p w:rsidR="007A71EF" w:rsidRPr="003F05A1" w:rsidRDefault="00262476" w:rsidP="002F3384">
      <w:pPr>
        <w:spacing w:before="20" w:after="20" w:line="300" w:lineRule="auto"/>
        <w:ind w:firstLine="709"/>
        <w:rPr>
          <w:kern w:val="2"/>
          <w:sz w:val="24"/>
          <w:szCs w:val="24"/>
        </w:rPr>
      </w:pPr>
      <w:r w:rsidRPr="003F05A1">
        <w:rPr>
          <w:bCs/>
          <w:kern w:val="2"/>
          <w:sz w:val="24"/>
          <w:szCs w:val="24"/>
        </w:rPr>
        <w:t>- дифференциацию</w:t>
      </w:r>
      <w:r w:rsidR="007A71EF" w:rsidRPr="003F05A1">
        <w:rPr>
          <w:bCs/>
          <w:kern w:val="2"/>
          <w:sz w:val="24"/>
          <w:szCs w:val="24"/>
        </w:rPr>
        <w:t xml:space="preserve"> и осмысление картины мира:</w:t>
      </w:r>
      <w:r w:rsidR="007A71EF" w:rsidRPr="003F05A1">
        <w:rPr>
          <w:bCs/>
          <w:i/>
          <w:kern w:val="2"/>
          <w:sz w:val="24"/>
          <w:szCs w:val="24"/>
        </w:rPr>
        <w:t xml:space="preserve"> </w:t>
      </w:r>
      <w:r w:rsidR="007A71EF" w:rsidRPr="003F05A1">
        <w:rPr>
          <w:kern w:val="2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7A71EF" w:rsidRPr="003F05A1">
        <w:rPr>
          <w:kern w:val="2"/>
          <w:sz w:val="24"/>
          <w:szCs w:val="24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 w:rsidRPr="003F05A1">
        <w:rPr>
          <w:kern w:val="2"/>
          <w:sz w:val="24"/>
          <w:szCs w:val="24"/>
        </w:rPr>
        <w:t>тии познавательной функции речи;</w:t>
      </w:r>
      <w:r w:rsidR="007A71EF" w:rsidRPr="003F05A1">
        <w:rPr>
          <w:kern w:val="2"/>
          <w:sz w:val="24"/>
          <w:szCs w:val="24"/>
        </w:rPr>
        <w:t xml:space="preserve"> </w:t>
      </w:r>
      <w:proofErr w:type="gramEnd"/>
    </w:p>
    <w:p w:rsidR="007A71EF" w:rsidRPr="003F05A1" w:rsidRDefault="00262476" w:rsidP="002F3384">
      <w:pPr>
        <w:spacing w:before="20" w:after="20" w:line="300" w:lineRule="auto"/>
        <w:ind w:firstLine="709"/>
        <w:rPr>
          <w:kern w:val="2"/>
          <w:sz w:val="24"/>
          <w:szCs w:val="24"/>
        </w:rPr>
      </w:pPr>
      <w:proofErr w:type="gramStart"/>
      <w:r w:rsidRPr="003F05A1">
        <w:rPr>
          <w:bCs/>
          <w:kern w:val="2"/>
          <w:sz w:val="24"/>
          <w:szCs w:val="24"/>
        </w:rPr>
        <w:t>- д</w:t>
      </w:r>
      <w:r w:rsidR="007A71EF" w:rsidRPr="003F05A1">
        <w:rPr>
          <w:bCs/>
          <w:kern w:val="2"/>
          <w:sz w:val="24"/>
          <w:szCs w:val="24"/>
        </w:rPr>
        <w:t>ифференциац</w:t>
      </w:r>
      <w:r w:rsidRPr="003F05A1">
        <w:rPr>
          <w:bCs/>
          <w:kern w:val="2"/>
          <w:sz w:val="24"/>
          <w:szCs w:val="24"/>
        </w:rPr>
        <w:t>ию</w:t>
      </w:r>
      <w:r w:rsidR="007A71EF" w:rsidRPr="003F05A1">
        <w:rPr>
          <w:bCs/>
          <w:kern w:val="2"/>
          <w:sz w:val="24"/>
          <w:szCs w:val="24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3F05A1">
        <w:rPr>
          <w:kern w:val="2"/>
          <w:sz w:val="24"/>
          <w:szCs w:val="24"/>
        </w:rPr>
        <w:t xml:space="preserve"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</w:t>
      </w:r>
      <w:r w:rsidR="007A71EF" w:rsidRPr="003F05A1">
        <w:rPr>
          <w:kern w:val="2"/>
          <w:sz w:val="24"/>
          <w:szCs w:val="24"/>
        </w:rPr>
        <w:lastRenderedPageBreak/>
        <w:t>разного социального статуса;</w:t>
      </w:r>
      <w:proofErr w:type="gramEnd"/>
      <w:r w:rsidR="007A71EF" w:rsidRPr="003F05A1">
        <w:rPr>
          <w:kern w:val="2"/>
          <w:sz w:val="24"/>
          <w:szCs w:val="24"/>
        </w:rPr>
        <w:t xml:space="preserve"> </w:t>
      </w:r>
      <w:proofErr w:type="gramStart"/>
      <w:r w:rsidR="007A71EF" w:rsidRPr="003F05A1">
        <w:rPr>
          <w:kern w:val="2"/>
          <w:sz w:val="24"/>
          <w:szCs w:val="24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7A71EF" w:rsidRPr="003F05A1" w:rsidRDefault="007A71EF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kern w:val="2"/>
          <w:sz w:val="24"/>
          <w:szCs w:val="24"/>
        </w:rPr>
      </w:pPr>
      <w:r w:rsidRPr="003F05A1">
        <w:rPr>
          <w:kern w:val="2"/>
          <w:sz w:val="24"/>
          <w:szCs w:val="24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3F05A1">
        <w:rPr>
          <w:kern w:val="2"/>
          <w:sz w:val="24"/>
          <w:szCs w:val="24"/>
        </w:rPr>
        <w:t>обучающихся</w:t>
      </w:r>
      <w:proofErr w:type="gramEnd"/>
      <w:r w:rsidRPr="003F05A1">
        <w:rPr>
          <w:kern w:val="2"/>
          <w:sz w:val="24"/>
          <w:szCs w:val="24"/>
        </w:rPr>
        <w:t>.</w:t>
      </w:r>
    </w:p>
    <w:p w:rsidR="00477D0F" w:rsidRPr="003F05A1" w:rsidRDefault="00477D0F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kern w:val="2"/>
          <w:sz w:val="24"/>
          <w:szCs w:val="24"/>
        </w:rPr>
      </w:pPr>
    </w:p>
    <w:p w:rsidR="005562F0" w:rsidRPr="003F05A1" w:rsidRDefault="00762E70" w:rsidP="002F3384">
      <w:pPr>
        <w:tabs>
          <w:tab w:val="left" w:pos="0"/>
          <w:tab w:val="right" w:leader="dot" w:pos="9639"/>
        </w:tabs>
        <w:spacing w:line="30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5" w:name="_Toc413974295"/>
      <w:r w:rsidRPr="003F05A1">
        <w:rPr>
          <w:rFonts w:cs="Times New Roman"/>
          <w:b/>
          <w:sz w:val="24"/>
          <w:szCs w:val="24"/>
        </w:rPr>
        <w:t>2.</w:t>
      </w:r>
      <w:r w:rsidR="00576D40" w:rsidRPr="003F05A1">
        <w:rPr>
          <w:rFonts w:cs="Times New Roman"/>
          <w:b/>
          <w:sz w:val="24"/>
          <w:szCs w:val="24"/>
        </w:rPr>
        <w:t xml:space="preserve">3. </w:t>
      </w:r>
      <w:proofErr w:type="gramStart"/>
      <w:r w:rsidR="005562F0" w:rsidRPr="003F05A1">
        <w:rPr>
          <w:rFonts w:cs="Times New Roman"/>
          <w:b/>
          <w:sz w:val="24"/>
          <w:szCs w:val="24"/>
        </w:rPr>
        <w:t xml:space="preserve">Система оценки достижения обучающимися </w:t>
      </w:r>
      <w:r w:rsidR="005562F0" w:rsidRPr="003F05A1">
        <w:rPr>
          <w:rFonts w:cs="Times New Roman"/>
          <w:b/>
          <w:sz w:val="24"/>
          <w:szCs w:val="24"/>
        </w:rPr>
        <w:br/>
        <w:t>с</w:t>
      </w:r>
      <w:r w:rsidR="00652191" w:rsidRPr="003F05A1">
        <w:rPr>
          <w:rFonts w:cs="Times New Roman"/>
          <w:b/>
          <w:sz w:val="24"/>
          <w:szCs w:val="24"/>
        </w:rPr>
        <w:t xml:space="preserve"> тяжелыми нарушениями речи</w:t>
      </w:r>
      <w:r w:rsidR="005562F0" w:rsidRPr="003F05A1">
        <w:rPr>
          <w:rFonts w:cs="Times New Roman"/>
          <w:b/>
          <w:sz w:val="24"/>
          <w:szCs w:val="24"/>
        </w:rPr>
        <w:t xml:space="preserve"> планируемых результатов освоения </w:t>
      </w:r>
      <w:r w:rsidR="005562F0" w:rsidRPr="003F05A1">
        <w:rPr>
          <w:rFonts w:cs="Times New Roman"/>
          <w:b/>
          <w:sz w:val="24"/>
          <w:szCs w:val="24"/>
        </w:rPr>
        <w:br/>
        <w:t xml:space="preserve">адаптированной основной общеобразовательной программы </w:t>
      </w:r>
      <w:r w:rsidR="00E0715D" w:rsidRPr="003F05A1">
        <w:rPr>
          <w:rFonts w:cs="Times New Roman"/>
          <w:b/>
          <w:sz w:val="24"/>
          <w:szCs w:val="24"/>
        </w:rPr>
        <w:br/>
      </w:r>
      <w:r w:rsidR="005562F0" w:rsidRPr="003F05A1">
        <w:rPr>
          <w:rFonts w:cs="Times New Roman"/>
          <w:b/>
          <w:sz w:val="24"/>
          <w:szCs w:val="24"/>
        </w:rPr>
        <w:t>начального общего образования</w:t>
      </w:r>
      <w:bookmarkEnd w:id="5"/>
      <w:proofErr w:type="gramEnd"/>
    </w:p>
    <w:p w:rsidR="003014CE" w:rsidRPr="003F05A1" w:rsidRDefault="00652191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 xml:space="preserve">Система оценки </w:t>
      </w:r>
      <w:r w:rsidR="00A26115" w:rsidRPr="003F05A1">
        <w:rPr>
          <w:rFonts w:cs="Times New Roman"/>
          <w:sz w:val="24"/>
          <w:szCs w:val="24"/>
        </w:rPr>
        <w:t xml:space="preserve">достижения </w:t>
      </w:r>
      <w:proofErr w:type="gramStart"/>
      <w:r w:rsidR="00A26115" w:rsidRPr="003F05A1">
        <w:rPr>
          <w:rFonts w:cs="Times New Roman"/>
          <w:sz w:val="24"/>
          <w:szCs w:val="24"/>
        </w:rPr>
        <w:t>обучающимися</w:t>
      </w:r>
      <w:proofErr w:type="gramEnd"/>
      <w:r w:rsidR="00A26115" w:rsidRPr="003F05A1">
        <w:rPr>
          <w:rFonts w:cs="Times New Roman"/>
          <w:sz w:val="24"/>
          <w:szCs w:val="24"/>
        </w:rPr>
        <w:t xml:space="preserve"> с ТНР планируемых результатов освоения </w:t>
      </w:r>
      <w:r w:rsidR="00AC6BA1" w:rsidRPr="003F05A1">
        <w:rPr>
          <w:rFonts w:cs="Times New Roman"/>
          <w:sz w:val="24"/>
          <w:szCs w:val="24"/>
        </w:rPr>
        <w:t>АООП НОО соответствует ФГОС НОО, предусматривает</w:t>
      </w:r>
      <w:r w:rsidR="00133AFF" w:rsidRPr="003F05A1">
        <w:rPr>
          <w:rFonts w:cs="Times New Roman"/>
          <w:sz w:val="24"/>
          <w:szCs w:val="24"/>
        </w:rPr>
        <w:t xml:space="preserve"> оценку достижени</w:t>
      </w:r>
      <w:r w:rsidR="003F6051" w:rsidRPr="003F05A1">
        <w:rPr>
          <w:rFonts w:cs="Times New Roman"/>
          <w:sz w:val="24"/>
          <w:szCs w:val="24"/>
        </w:rPr>
        <w:t>я</w:t>
      </w:r>
      <w:r w:rsidR="00133AFF" w:rsidRPr="003F05A1">
        <w:rPr>
          <w:rFonts w:cs="Times New Roman"/>
          <w:sz w:val="24"/>
          <w:szCs w:val="24"/>
        </w:rPr>
        <w:t xml:space="preserve"> обучающимися с </w:t>
      </w:r>
      <w:r w:rsidR="00A26115" w:rsidRPr="003F05A1">
        <w:rPr>
          <w:rFonts w:cs="Times New Roman"/>
          <w:sz w:val="24"/>
          <w:szCs w:val="24"/>
        </w:rPr>
        <w:t>ТНР</w:t>
      </w:r>
      <w:r w:rsidR="00133AFF" w:rsidRPr="003F05A1">
        <w:rPr>
          <w:rFonts w:cs="Times New Roman"/>
          <w:sz w:val="24"/>
          <w:szCs w:val="24"/>
        </w:rPr>
        <w:t xml:space="preserve"> планируемых результатов освоения </w:t>
      </w:r>
      <w:r w:rsidR="00980C67" w:rsidRPr="003F05A1">
        <w:rPr>
          <w:rFonts w:cs="Times New Roman"/>
          <w:sz w:val="24"/>
          <w:szCs w:val="24"/>
        </w:rPr>
        <w:t>программы коррекционной работы в поддержке о</w:t>
      </w:r>
      <w:r w:rsidR="00BE172F" w:rsidRPr="003F05A1">
        <w:rPr>
          <w:rFonts w:cs="Times New Roman"/>
          <w:sz w:val="24"/>
          <w:szCs w:val="24"/>
        </w:rPr>
        <w:t>своения АООП НОО, обеспечивающих</w:t>
      </w:r>
      <w:r w:rsidR="00980C67" w:rsidRPr="003F05A1">
        <w:rPr>
          <w:rFonts w:cs="Times New Roman"/>
          <w:sz w:val="24"/>
          <w:szCs w:val="24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 w:rsidR="00133AFF" w:rsidRPr="003F05A1">
        <w:rPr>
          <w:rFonts w:cs="Times New Roman"/>
          <w:sz w:val="24"/>
          <w:szCs w:val="24"/>
        </w:rPr>
        <w:t xml:space="preserve"> </w:t>
      </w:r>
    </w:p>
    <w:p w:rsidR="00477D0F" w:rsidRPr="003F05A1" w:rsidRDefault="00BE172F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sz w:val="24"/>
          <w:szCs w:val="24"/>
        </w:rPr>
      </w:pPr>
      <w:proofErr w:type="gramStart"/>
      <w:r w:rsidRPr="003F05A1">
        <w:rPr>
          <w:rFonts w:cs="Times New Roman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 w:rsidRPr="003F05A1">
        <w:rPr>
          <w:rFonts w:cs="Times New Roman"/>
          <w:sz w:val="24"/>
          <w:szCs w:val="24"/>
        </w:rPr>
        <w:t xml:space="preserve"> вариативных форм логопедического воздействия</w:t>
      </w:r>
      <w:r w:rsidR="0058478A" w:rsidRPr="003F05A1">
        <w:rPr>
          <w:rFonts w:cs="Times New Roman"/>
          <w:sz w:val="24"/>
          <w:szCs w:val="24"/>
        </w:rPr>
        <w:t xml:space="preserve"> (подгрупповые, индивидуальные логопедические занятия)</w:t>
      </w:r>
      <w:r w:rsidR="00327837" w:rsidRPr="003F05A1">
        <w:rPr>
          <w:rFonts w:cs="Times New Roman"/>
          <w:sz w:val="24"/>
          <w:szCs w:val="24"/>
        </w:rPr>
        <w:t xml:space="preserve"> с сохранением базового объема знаний и умений в области общеобразовательной подготовки.</w:t>
      </w:r>
      <w:proofErr w:type="gramEnd"/>
    </w:p>
    <w:p w:rsidR="00907752" w:rsidRPr="003F05A1" w:rsidRDefault="00762E70" w:rsidP="002F3384">
      <w:pPr>
        <w:tabs>
          <w:tab w:val="left" w:pos="0"/>
          <w:tab w:val="right" w:leader="dot" w:pos="9639"/>
        </w:tabs>
        <w:spacing w:before="240" w:after="120" w:line="300" w:lineRule="auto"/>
        <w:jc w:val="center"/>
        <w:outlineLvl w:val="1"/>
        <w:rPr>
          <w:rFonts w:cs="Times New Roman"/>
          <w:b/>
          <w:sz w:val="24"/>
          <w:szCs w:val="24"/>
        </w:rPr>
      </w:pPr>
      <w:bookmarkStart w:id="6" w:name="_Toc413974296"/>
      <w:r w:rsidRPr="003F05A1">
        <w:rPr>
          <w:rFonts w:cs="Times New Roman"/>
          <w:b/>
          <w:sz w:val="24"/>
          <w:szCs w:val="24"/>
        </w:rPr>
        <w:t>3</w:t>
      </w:r>
      <w:r w:rsidR="00156537" w:rsidRPr="003F05A1">
        <w:rPr>
          <w:rFonts w:cs="Times New Roman"/>
          <w:b/>
          <w:sz w:val="24"/>
          <w:szCs w:val="24"/>
        </w:rPr>
        <w:t>. Содержательный раздел</w:t>
      </w:r>
      <w:bookmarkEnd w:id="6"/>
    </w:p>
    <w:p w:rsidR="00477D0F" w:rsidRPr="003F05A1" w:rsidRDefault="00E55EFD" w:rsidP="002F3384">
      <w:pPr>
        <w:spacing w:line="300" w:lineRule="auto"/>
        <w:ind w:firstLine="709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 w:rsidRPr="003F05A1">
        <w:rPr>
          <w:rFonts w:cs="Times New Roman"/>
          <w:sz w:val="24"/>
          <w:szCs w:val="24"/>
        </w:rPr>
        <w:t>ия, воспитания обучающихся с ТНР</w:t>
      </w:r>
      <w:r w:rsidRPr="003F05A1">
        <w:rPr>
          <w:rFonts w:cs="Times New Roman"/>
          <w:sz w:val="24"/>
          <w:szCs w:val="24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 w:rsidRPr="003F05A1">
        <w:rPr>
          <w:rFonts w:eastAsia="Times New Roman" w:cs="Times New Roman"/>
          <w:sz w:val="24"/>
          <w:szCs w:val="24"/>
        </w:rPr>
        <w:t>соответствуют ФГОС НОО</w:t>
      </w:r>
      <w:r w:rsidRPr="003F05A1">
        <w:rPr>
          <w:rFonts w:cs="Times New Roman"/>
          <w:sz w:val="24"/>
          <w:szCs w:val="24"/>
        </w:rPr>
        <w:t>.</w:t>
      </w:r>
    </w:p>
    <w:p w:rsidR="00105857" w:rsidRPr="003F05A1" w:rsidRDefault="00105857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r w:rsidRPr="003F05A1">
        <w:rPr>
          <w:rFonts w:cs="Times New Roman"/>
          <w:color w:val="auto"/>
          <w:sz w:val="24"/>
          <w:szCs w:val="24"/>
        </w:rPr>
        <w:t>Структура АООП НОО предполагает введение программы коррекционной работы.</w:t>
      </w:r>
    </w:p>
    <w:p w:rsidR="000561E5" w:rsidRPr="007B4BA7" w:rsidRDefault="00762E70" w:rsidP="002F3384">
      <w:pPr>
        <w:tabs>
          <w:tab w:val="left" w:pos="0"/>
          <w:tab w:val="right" w:leader="dot" w:pos="9639"/>
        </w:tabs>
        <w:spacing w:before="120" w:after="120" w:line="30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7" w:name="_Toc413974297"/>
      <w:r w:rsidRPr="003F05A1">
        <w:rPr>
          <w:rFonts w:cs="Times New Roman"/>
          <w:b/>
          <w:sz w:val="24"/>
          <w:szCs w:val="24"/>
        </w:rPr>
        <w:t>3</w:t>
      </w:r>
      <w:r w:rsidR="0058478A" w:rsidRPr="003F05A1">
        <w:rPr>
          <w:rFonts w:cs="Times New Roman"/>
          <w:b/>
          <w:sz w:val="24"/>
          <w:szCs w:val="24"/>
        </w:rPr>
        <w:t>.1. Направления</w:t>
      </w:r>
      <w:r w:rsidR="005B0956" w:rsidRPr="003F05A1">
        <w:rPr>
          <w:rFonts w:cs="Times New Roman"/>
          <w:b/>
          <w:sz w:val="24"/>
          <w:szCs w:val="24"/>
        </w:rPr>
        <w:t xml:space="preserve"> и содержание программы коррекционной</w:t>
      </w:r>
      <w:r w:rsidR="00D946AD" w:rsidRPr="003F05A1">
        <w:rPr>
          <w:rFonts w:cs="Times New Roman"/>
          <w:b/>
          <w:sz w:val="24"/>
          <w:szCs w:val="24"/>
        </w:rPr>
        <w:t xml:space="preserve"> </w:t>
      </w:r>
      <w:r w:rsidR="005B0956" w:rsidRPr="003F05A1">
        <w:rPr>
          <w:rFonts w:cs="Times New Roman"/>
          <w:b/>
          <w:sz w:val="24"/>
          <w:szCs w:val="24"/>
        </w:rPr>
        <w:t>работы</w:t>
      </w:r>
      <w:bookmarkEnd w:id="7"/>
    </w:p>
    <w:p w:rsidR="000561E5" w:rsidRPr="000561E5" w:rsidRDefault="000561E5" w:rsidP="002F3384">
      <w:pPr>
        <w:suppressAutoHyphens w:val="0"/>
        <w:autoSpaceDN w:val="0"/>
        <w:spacing w:line="300" w:lineRule="auto"/>
        <w:ind w:firstLine="709"/>
        <w:jc w:val="center"/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0561E5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  <w:t>Коррекционно-развивающие занятия</w:t>
      </w:r>
    </w:p>
    <w:p w:rsidR="000561E5" w:rsidRPr="000561E5" w:rsidRDefault="000561E5" w:rsidP="002F3384">
      <w:pPr>
        <w:suppressAutoHyphens w:val="0"/>
        <w:autoSpaceDN w:val="0"/>
        <w:spacing w:line="300" w:lineRule="auto"/>
        <w:ind w:firstLine="709"/>
        <w:jc w:val="center"/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  <w:t>с обучающим</w:t>
      </w:r>
      <w:r w:rsidR="004040D7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  <w:t>и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  <w:t xml:space="preserve">ся </w:t>
      </w: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61E5" w:rsidRPr="000561E5" w:rsidTr="000E39F4">
        <w:tc>
          <w:tcPr>
            <w:tcW w:w="3190" w:type="dxa"/>
            <w:vMerge w:val="restart"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 w:rsidRPr="000561E5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190" w:type="dxa"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 w:rsidRPr="000561E5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Коррекционные курсы</w:t>
            </w:r>
          </w:p>
        </w:tc>
        <w:tc>
          <w:tcPr>
            <w:tcW w:w="3191" w:type="dxa"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 w:rsidRPr="000561E5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Количество часов в неделю</w:t>
            </w:r>
          </w:p>
        </w:tc>
      </w:tr>
      <w:tr w:rsidR="000561E5" w:rsidRPr="000561E5" w:rsidTr="000E39F4">
        <w:tc>
          <w:tcPr>
            <w:tcW w:w="3190" w:type="dxa"/>
            <w:vMerge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1E5" w:rsidRPr="000561E5" w:rsidRDefault="004040D7" w:rsidP="004040D7">
            <w:pPr>
              <w:suppressAutoHyphens w:val="0"/>
              <w:spacing w:line="300" w:lineRule="auto"/>
              <w:jc w:val="left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Основы  финансовой грамотности</w:t>
            </w:r>
          </w:p>
        </w:tc>
        <w:tc>
          <w:tcPr>
            <w:tcW w:w="3191" w:type="dxa"/>
          </w:tcPr>
          <w:p w:rsidR="000561E5" w:rsidRPr="000561E5" w:rsidRDefault="00576622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561E5" w:rsidRPr="000561E5" w:rsidTr="000E39F4">
        <w:tc>
          <w:tcPr>
            <w:tcW w:w="3190" w:type="dxa"/>
            <w:vMerge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1E5" w:rsidRPr="000561E5" w:rsidRDefault="004040D7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Орлята России</w:t>
            </w:r>
          </w:p>
        </w:tc>
        <w:tc>
          <w:tcPr>
            <w:tcW w:w="3191" w:type="dxa"/>
          </w:tcPr>
          <w:p w:rsidR="000561E5" w:rsidRPr="000561E5" w:rsidRDefault="00576622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561E5" w:rsidRPr="000561E5" w:rsidTr="000E39F4">
        <w:tc>
          <w:tcPr>
            <w:tcW w:w="6380" w:type="dxa"/>
            <w:gridSpan w:val="2"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 w:rsidRPr="000561E5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Индивидуальные логопедические занятия</w:t>
            </w:r>
          </w:p>
        </w:tc>
        <w:tc>
          <w:tcPr>
            <w:tcW w:w="3191" w:type="dxa"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 w:rsidRPr="000561E5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561E5" w:rsidRPr="000561E5" w:rsidTr="000E39F4">
        <w:tc>
          <w:tcPr>
            <w:tcW w:w="6380" w:type="dxa"/>
            <w:gridSpan w:val="2"/>
          </w:tcPr>
          <w:p w:rsidR="000561E5" w:rsidRPr="000561E5" w:rsidRDefault="000561E5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 w:rsidRPr="000561E5"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3191" w:type="dxa"/>
          </w:tcPr>
          <w:p w:rsidR="000561E5" w:rsidRPr="000561E5" w:rsidRDefault="004040D7" w:rsidP="002F3384">
            <w:pPr>
              <w:suppressAutoHyphens w:val="0"/>
              <w:spacing w:line="300" w:lineRule="auto"/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0561E5" w:rsidRPr="003F05A1" w:rsidRDefault="000561E5" w:rsidP="002F3384">
      <w:pPr>
        <w:tabs>
          <w:tab w:val="left" w:pos="0"/>
          <w:tab w:val="right" w:leader="dot" w:pos="9639"/>
        </w:tabs>
        <w:spacing w:before="120" w:after="120" w:line="300" w:lineRule="auto"/>
        <w:outlineLvl w:val="2"/>
        <w:rPr>
          <w:rFonts w:cs="Times New Roman"/>
          <w:b/>
          <w:sz w:val="24"/>
          <w:szCs w:val="24"/>
        </w:rPr>
      </w:pP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lastRenderedPageBreak/>
        <w:t xml:space="preserve">Коррекционно-развивающая область </w:t>
      </w:r>
      <w:r w:rsidRPr="003F05A1">
        <w:rPr>
          <w:rFonts w:cs="Times New Roman"/>
          <w:iCs/>
          <w:sz w:val="24"/>
          <w:szCs w:val="24"/>
        </w:rPr>
        <w:t>является обязательной частью внеурочной деятельности,</w:t>
      </w:r>
      <w:r w:rsidRPr="003F05A1">
        <w:rPr>
          <w:rFonts w:cs="Times New Roman"/>
          <w:sz w:val="24"/>
          <w:szCs w:val="24"/>
        </w:rPr>
        <w:t xml:space="preserve"> поддерживающей процесс освоения содержания АООП НОО. 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bCs/>
          <w:iCs/>
          <w:sz w:val="24"/>
          <w:szCs w:val="24"/>
        </w:rPr>
        <w:t>Содержание коррекционно</w:t>
      </w:r>
      <w:r w:rsidR="00AC6BA1" w:rsidRPr="003F05A1">
        <w:rPr>
          <w:rFonts w:cs="Times New Roman"/>
          <w:bCs/>
          <w:iCs/>
          <w:sz w:val="24"/>
          <w:szCs w:val="24"/>
        </w:rPr>
        <w:t xml:space="preserve">-развивающей работы </w:t>
      </w:r>
      <w:proofErr w:type="gramStart"/>
      <w:r w:rsidR="00AC6BA1" w:rsidRPr="003F05A1">
        <w:rPr>
          <w:rFonts w:cs="Times New Roman"/>
          <w:bCs/>
          <w:iCs/>
          <w:sz w:val="24"/>
          <w:szCs w:val="24"/>
        </w:rPr>
        <w:t>для</w:t>
      </w:r>
      <w:proofErr w:type="gramEnd"/>
      <w:r w:rsidR="00AC6BA1" w:rsidRPr="003F05A1">
        <w:rPr>
          <w:rFonts w:cs="Times New Roman"/>
          <w:bCs/>
          <w:iCs/>
          <w:sz w:val="24"/>
          <w:szCs w:val="24"/>
        </w:rPr>
        <w:t xml:space="preserve"> </w:t>
      </w:r>
      <w:proofErr w:type="gramStart"/>
      <w:r w:rsidRPr="003F05A1">
        <w:rPr>
          <w:rFonts w:cs="Times New Roman"/>
          <w:bCs/>
          <w:iCs/>
          <w:sz w:val="24"/>
          <w:szCs w:val="24"/>
        </w:rPr>
        <w:t>обучающегося</w:t>
      </w:r>
      <w:proofErr w:type="gramEnd"/>
      <w:r w:rsidRPr="003F05A1">
        <w:rPr>
          <w:rFonts w:cs="Times New Roman"/>
          <w:sz w:val="24"/>
          <w:szCs w:val="24"/>
        </w:rPr>
        <w:t xml:space="preserve"> определяется с учетом его особых образовательных потребно</w:t>
      </w:r>
      <w:r w:rsidR="00A3487B" w:rsidRPr="003F05A1">
        <w:rPr>
          <w:rFonts w:cs="Times New Roman"/>
          <w:sz w:val="24"/>
          <w:szCs w:val="24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3F05A1">
        <w:rPr>
          <w:rFonts w:cs="Times New Roman"/>
          <w:sz w:val="24"/>
          <w:szCs w:val="24"/>
        </w:rPr>
        <w:t xml:space="preserve">. 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Прогр</w:t>
      </w:r>
      <w:r w:rsidR="00AC6BA1" w:rsidRPr="003F05A1">
        <w:rPr>
          <w:rFonts w:cs="Times New Roman"/>
          <w:sz w:val="24"/>
          <w:szCs w:val="24"/>
        </w:rPr>
        <w:t>амма коррекционной работы  обеспечивает</w:t>
      </w:r>
      <w:r w:rsidRPr="003F05A1">
        <w:rPr>
          <w:rFonts w:cs="Times New Roman"/>
          <w:sz w:val="24"/>
          <w:szCs w:val="24"/>
        </w:rPr>
        <w:t xml:space="preserve"> осуществление специальной поддержки освоения АООП НОО.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коррекционная помощь в овладении базовым содержанием обучения;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коррекция нарушений устной речи, коррекция и профилактика нарушений чтения и письма;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развитие сознательного использования языковых сре</w:t>
      </w:r>
      <w:proofErr w:type="gramStart"/>
      <w:r w:rsidRPr="003F05A1">
        <w:rPr>
          <w:rFonts w:cs="Times New Roman"/>
          <w:sz w:val="24"/>
          <w:szCs w:val="24"/>
        </w:rPr>
        <w:t>дств в р</w:t>
      </w:r>
      <w:proofErr w:type="gramEnd"/>
      <w:r w:rsidRPr="003F05A1">
        <w:rPr>
          <w:rFonts w:cs="Times New Roman"/>
          <w:sz w:val="24"/>
          <w:szCs w:val="24"/>
        </w:rPr>
        <w:t>азличных коммуникативных ситуациях с целью реализации полноценных социальных контактов с окружающими;</w:t>
      </w:r>
    </w:p>
    <w:p w:rsidR="00A336DF" w:rsidRPr="003F05A1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proofErr w:type="gramStart"/>
      <w:r w:rsidRPr="003F05A1">
        <w:rPr>
          <w:rFonts w:cs="Times New Roman"/>
          <w:sz w:val="24"/>
          <w:szCs w:val="24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336DF" w:rsidRDefault="00A336DF" w:rsidP="002F3384">
      <w:pPr>
        <w:tabs>
          <w:tab w:val="left" w:pos="0"/>
          <w:tab w:val="right" w:leader="dot" w:pos="9639"/>
        </w:tabs>
        <w:spacing w:line="300" w:lineRule="auto"/>
        <w:ind w:firstLine="709"/>
        <w:outlineLvl w:val="2"/>
        <w:rPr>
          <w:rFonts w:cs="Times New Roman"/>
          <w:sz w:val="24"/>
          <w:szCs w:val="24"/>
        </w:rPr>
      </w:pPr>
      <w:proofErr w:type="gramStart"/>
      <w:r w:rsidRPr="003F05A1">
        <w:rPr>
          <w:rFonts w:cs="Times New Roman"/>
          <w:sz w:val="24"/>
          <w:szCs w:val="24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  <w:t>Цель программы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Целью программы коррекционной работы в соответствии с требованиями ФГОС НОО выступает создание системы комплексной помощи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 в освоении адаптированной основной общеобразовательной программы начального общего образования, коррекция недостатков в физическом и (или) психическом и речевом развитии обучающихся, их социальная адаптация.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Программа коррекционной работы обеспечивает: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ТНР с учетом психофизического и речевого  развития и индивидуальных возможностей обучающихся (в соответствии с рекомендациями психолого-медико-педагогической комиссии);</w:t>
      </w:r>
      <w:proofErr w:type="gramEnd"/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 xml:space="preserve">- возможность освоения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обучающимися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 адаптированной основной общеобразовательной программы начального общего образования и их интеграции в образовательной организации.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  <w:t>Задачи программы: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своевременное выявление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ТНР, обусловленных уровнем их речевого развития и механизмом речевой патологии;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 коррекции;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Программа коррекционной работы предусматривает: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реализацию образовательной организацией коррекционно-развивающей области через специальные курсы и индивидуальную/подгрупповую логопедическую работу, обеспечивающих удовлетворение особых образовательных потребностей обучающихся с ТНР, преодоление неречевых и речевых расстройств в синдроме речевой патологии;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обеспечение коррекционной направленности общеобразовательных предметов и воспитательных мероприятий, что позволяет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 самостоятельно повышать свои компенсаторные, адаптационные возможности в условиях урочной и внеурочной деятельности;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 за устной и письменной речью;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реализацию механизма взаимодействия в разработке и осуществлении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 общества;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; организацию партнерских отношений с родителями (законными представителями).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  <w:t>Направления работы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</w:r>
      <w:proofErr w:type="gramEnd"/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</w:t>
      </w: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 xml:space="preserve"> диагностическая работа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</w:t>
      </w: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>коррекционно-развивающая работа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</w:t>
      </w: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>консультативная работа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обеспечивает непрерывность специального сопровождения обучающихся с ТНР в освоении  адаптированной основной общеобразовательной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</w:t>
      </w: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>информационно-просветительская работа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ТНР, со всеми его участниками -  сверстниками, родителями (законными представителями).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</w:rPr>
        <w:t>Содержание направлений работы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>Диагностическая работа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включает: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изучение и анализ данных об особых образовательных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потребностях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обучающихся с ТНР, представленных в заключении психолого-медико-педагогической комиссии;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комплексный сбор сведений об обучающихся с ТНР на основании диагностической информации от  специалистов различного профиля;</w:t>
      </w:r>
      <w:proofErr w:type="gramEnd"/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выявление симптоматики речевого нарушения и уровня речевого развития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установление этиологии, механизма, структуры речевого дефекта у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изучение социальной ситуации развития и условий семейного воспитания обучающихся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анализ, обобщение диагностических данных для определения цели, задач, содержания, методов коррекционной помощи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осуществление мониторинга динамики развития обучающихся с ТНР,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i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 xml:space="preserve">Коррекционно-развивающая работа 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включает</w:t>
      </w: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>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 xml:space="preserve">- системное и разностороннее развитие речи и коррекцию речевых расстройств (с учетом уровня речевого развития, механизма, структуры речевого дефекта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у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обучающихся с ТНР); 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совершенствование коммуникативной деятельности;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формирование и коррекцию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общефункциональных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 специфических механизмов речевой деятельности (по Е.Ф.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Соботович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);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развитие и коррекцию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дефицитарных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функций (сенсорных, моторных, психических)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у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обучающихся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развитие познавательной деятельности, высших психических функций (что возможно только лишь в процессе развития речи);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формирование или коррекцию нарушений развития личности, эмоционально - волевой сферы с целью максимальной социальной адаптации обучающегося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внеучебной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деятельности, различных коммуникативных ситуациях.</w:t>
      </w:r>
      <w:proofErr w:type="gramEnd"/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>Консультативная работа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включает: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выработку совместных обоснованных рекомендаций по основным направлениям работы с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обучающимися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 для всех участников образовательного процесса;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обучающимися;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i/>
          <w:color w:val="auto"/>
          <w:kern w:val="2"/>
          <w:sz w:val="24"/>
          <w:szCs w:val="24"/>
        </w:rPr>
        <w:t>Информационно-просветительская работа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предусматривает: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</w:t>
      </w:r>
    </w:p>
    <w:p w:rsidR="003F05A1" w:rsidRPr="003F05A1" w:rsidRDefault="003F05A1" w:rsidP="002F3384">
      <w:pPr>
        <w:pStyle w:val="14TexstOSNOVA1012"/>
        <w:tabs>
          <w:tab w:val="left" w:pos="770"/>
        </w:tabs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Коррекционная работа осуществляется в ходе всего учебно-воспитательного процесса, при изучении предметов учебного плана, коррекционных курсов и на индивидуальных и подгрупповых логопедических занятиях.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Механизмы реализации программы коррекционной работы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Взаимодействие специалистов образовательной организации предусматривает: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многоаспектный анализ личностного, познавательного, речевого развития обучающего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комплексный подход к диагностике, определению и решению проблем обучающегося с ТНР,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разработку индивидуальных образовательных маршрутов обучающихся с ТНР.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Социальное партнерство предусматривает: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здоровьесбережения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сотрудничество со средствами массовой информации;</w:t>
      </w:r>
    </w:p>
    <w:p w:rsidR="003F05A1" w:rsidRPr="003F05A1" w:rsidRDefault="003F05A1" w:rsidP="002F3384">
      <w:pPr>
        <w:pStyle w:val="14TexstOSNOVA1012"/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- сотрудничество с родительской общественностью.</w:t>
      </w:r>
    </w:p>
    <w:p w:rsidR="003F05A1" w:rsidRPr="003F05A1" w:rsidRDefault="003F05A1" w:rsidP="002F3384">
      <w:pPr>
        <w:pStyle w:val="14TexstOSNOVA1012"/>
        <w:tabs>
          <w:tab w:val="left" w:pos="770"/>
        </w:tabs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Результаты освоения программы коррекционной работы определяются уровнем речевого развития (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  <w:lang w:val="en-US"/>
        </w:rPr>
        <w:t>I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уровень; 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  <w:lang w:val="en-US"/>
        </w:rPr>
        <w:t>II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уровень; 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  <w:lang w:val="en-US"/>
        </w:rPr>
        <w:t>III</w:t>
      </w:r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уровень по Р.Е. Левиной), механизмом и видом речевой патологии (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анартрия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, дизартрия, алалия, афазия,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ринолалия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, заикание,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дисграфия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,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дислексия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), структурой речевого дефекта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ТНР (в соответствии с ФГОС обучающихся с ОВЗ).</w:t>
      </w:r>
    </w:p>
    <w:p w:rsidR="003F05A1" w:rsidRDefault="003F05A1" w:rsidP="002F3384">
      <w:pPr>
        <w:pStyle w:val="14TexstOSNOVA1012"/>
        <w:tabs>
          <w:tab w:val="left" w:pos="770"/>
        </w:tabs>
        <w:spacing w:line="30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Общими ориентирами в достижении результатов программы коррекционной работы являются: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сформированность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общефункциональных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механизмов речи;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сформированность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правил их использования в речевой деятельности;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сформированность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интереса к языковым явлениям;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proofErr w:type="gram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сформированность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сформированность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коммуникативных навыков; </w:t>
      </w:r>
      <w:proofErr w:type="spellStart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>сформированность</w:t>
      </w:r>
      <w:proofErr w:type="spell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</w:t>
      </w:r>
      <w:proofErr w:type="gramEnd"/>
      <w:r w:rsidRPr="003F05A1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совершенствование текстовой деятельности как результата речемыслительной деятельности, где язык, речь, мыслительные процессы взаимодействуют между собой и образуют единое целое.</w:t>
      </w:r>
    </w:p>
    <w:p w:rsidR="00156537" w:rsidRPr="003F05A1" w:rsidRDefault="00762E70" w:rsidP="002F3384">
      <w:pPr>
        <w:tabs>
          <w:tab w:val="left" w:pos="0"/>
          <w:tab w:val="right" w:leader="dot" w:pos="9639"/>
        </w:tabs>
        <w:spacing w:before="240" w:after="120" w:line="300" w:lineRule="auto"/>
        <w:jc w:val="center"/>
        <w:outlineLvl w:val="1"/>
        <w:rPr>
          <w:rFonts w:cs="Times New Roman"/>
          <w:b/>
          <w:sz w:val="24"/>
          <w:szCs w:val="24"/>
        </w:rPr>
      </w:pPr>
      <w:bookmarkStart w:id="8" w:name="_Toc413974298"/>
      <w:r w:rsidRPr="003F05A1">
        <w:rPr>
          <w:rFonts w:cs="Times New Roman"/>
          <w:b/>
          <w:sz w:val="24"/>
          <w:szCs w:val="24"/>
        </w:rPr>
        <w:lastRenderedPageBreak/>
        <w:t>4</w:t>
      </w:r>
      <w:r w:rsidR="00156537" w:rsidRPr="003F05A1">
        <w:rPr>
          <w:rFonts w:cs="Times New Roman"/>
          <w:b/>
          <w:sz w:val="24"/>
          <w:szCs w:val="24"/>
        </w:rPr>
        <w:t xml:space="preserve">. </w:t>
      </w:r>
      <w:r w:rsidR="00F13801" w:rsidRPr="003F05A1">
        <w:rPr>
          <w:rFonts w:cs="Times New Roman"/>
          <w:b/>
          <w:sz w:val="24"/>
          <w:szCs w:val="24"/>
        </w:rPr>
        <w:t>Организационный раздел</w:t>
      </w:r>
      <w:bookmarkEnd w:id="8"/>
    </w:p>
    <w:p w:rsidR="00AB49F4" w:rsidRDefault="00D621D0" w:rsidP="002F3384">
      <w:pPr>
        <w:tabs>
          <w:tab w:val="left" w:pos="0"/>
          <w:tab w:val="right" w:leader="dot" w:pos="9639"/>
        </w:tabs>
        <w:spacing w:before="120" w:after="120" w:line="300" w:lineRule="auto"/>
        <w:jc w:val="center"/>
        <w:outlineLvl w:val="2"/>
        <w:rPr>
          <w:rFonts w:cs="Times New Roman"/>
          <w:b/>
          <w:color w:val="auto"/>
          <w:sz w:val="24"/>
          <w:szCs w:val="24"/>
        </w:rPr>
      </w:pPr>
      <w:bookmarkStart w:id="9" w:name="_Toc413974299"/>
      <w:r w:rsidRPr="00AB49F4">
        <w:rPr>
          <w:rFonts w:cs="Times New Roman"/>
          <w:b/>
          <w:color w:val="auto"/>
          <w:sz w:val="24"/>
          <w:szCs w:val="24"/>
        </w:rPr>
        <w:t>4</w:t>
      </w:r>
      <w:r w:rsidR="00C16375" w:rsidRPr="00AB49F4">
        <w:rPr>
          <w:rFonts w:cs="Times New Roman"/>
          <w:b/>
          <w:color w:val="auto"/>
          <w:sz w:val="24"/>
          <w:szCs w:val="24"/>
        </w:rPr>
        <w:t>.1. Учебный план</w:t>
      </w:r>
      <w:bookmarkEnd w:id="9"/>
    </w:p>
    <w:p w:rsidR="00AB49F4" w:rsidRPr="00AB49F4" w:rsidRDefault="00AB49F4" w:rsidP="002F3384">
      <w:pPr>
        <w:tabs>
          <w:tab w:val="left" w:pos="0"/>
          <w:tab w:val="right" w:leader="dot" w:pos="9639"/>
        </w:tabs>
        <w:spacing w:line="300" w:lineRule="auto"/>
        <w:outlineLvl w:val="2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</w:t>
      </w:r>
      <w:r w:rsidRPr="00AB49F4">
        <w:rPr>
          <w:rFonts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B49F4">
        <w:rPr>
          <w:rFonts w:cs="Times New Roman"/>
          <w:bCs/>
          <w:kern w:val="2"/>
          <w:sz w:val="24"/>
          <w:szCs w:val="24"/>
        </w:rPr>
        <w:t xml:space="preserve"> соответствуют ФГОС НОО</w:t>
      </w:r>
      <w:r>
        <w:rPr>
          <w:rFonts w:cs="Times New Roman"/>
          <w:bCs/>
          <w:kern w:val="2"/>
          <w:sz w:val="24"/>
          <w:szCs w:val="24"/>
        </w:rPr>
        <w:t>.</w:t>
      </w:r>
    </w:p>
    <w:p w:rsidR="00A41EB7" w:rsidRPr="00AB49F4" w:rsidRDefault="0097377E" w:rsidP="002F3384">
      <w:pPr>
        <w:tabs>
          <w:tab w:val="left" w:pos="0"/>
          <w:tab w:val="right" w:leader="dot" w:pos="9639"/>
        </w:tabs>
        <w:spacing w:line="300" w:lineRule="auto"/>
        <w:ind w:firstLine="709"/>
        <w:rPr>
          <w:rFonts w:cs="Times New Roman"/>
          <w:bCs/>
          <w:kern w:val="2"/>
          <w:sz w:val="24"/>
          <w:szCs w:val="24"/>
        </w:rPr>
      </w:pPr>
      <w:r w:rsidRPr="003F05A1">
        <w:rPr>
          <w:rFonts w:cs="Times New Roman"/>
          <w:bCs/>
          <w:kern w:val="2"/>
          <w:sz w:val="24"/>
          <w:szCs w:val="24"/>
        </w:rPr>
        <w:t>Коррекционная работа осуществляется во внеурочное время в об</w:t>
      </w:r>
      <w:r w:rsidR="00AC6BA1" w:rsidRPr="003F05A1">
        <w:rPr>
          <w:rFonts w:cs="Times New Roman"/>
          <w:bCs/>
          <w:kern w:val="2"/>
          <w:sz w:val="24"/>
          <w:szCs w:val="24"/>
        </w:rPr>
        <w:t xml:space="preserve">ъеме </w:t>
      </w:r>
      <w:r w:rsidRPr="003F05A1">
        <w:rPr>
          <w:rFonts w:cs="Times New Roman"/>
          <w:bCs/>
          <w:kern w:val="2"/>
          <w:sz w:val="24"/>
          <w:szCs w:val="24"/>
        </w:rPr>
        <w:t xml:space="preserve"> 5 часов. </w:t>
      </w:r>
      <w:r w:rsidR="00C919F4" w:rsidRPr="003F05A1">
        <w:rPr>
          <w:rFonts w:cs="Times New Roman"/>
          <w:bCs/>
          <w:kern w:val="2"/>
          <w:sz w:val="24"/>
          <w:szCs w:val="24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652B01" w:rsidRPr="003F05A1" w:rsidRDefault="00104EA3" w:rsidP="002F3384">
      <w:pPr>
        <w:tabs>
          <w:tab w:val="left" w:pos="0"/>
          <w:tab w:val="right" w:leader="dot" w:pos="9639"/>
        </w:tabs>
        <w:spacing w:before="120" w:after="120" w:line="300" w:lineRule="auto"/>
        <w:jc w:val="center"/>
        <w:outlineLvl w:val="2"/>
        <w:rPr>
          <w:rFonts w:cs="Times New Roman"/>
          <w:b/>
          <w:color w:val="auto"/>
          <w:sz w:val="24"/>
          <w:szCs w:val="24"/>
        </w:rPr>
      </w:pPr>
      <w:bookmarkStart w:id="10" w:name="_Toc413974312"/>
      <w:r w:rsidRPr="003F05A1">
        <w:rPr>
          <w:rFonts w:cs="Times New Roman"/>
          <w:b/>
          <w:color w:val="auto"/>
          <w:sz w:val="24"/>
          <w:szCs w:val="24"/>
        </w:rPr>
        <w:t>4.2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</w:p>
    <w:bookmarkEnd w:id="10"/>
    <w:p w:rsidR="00104EA3" w:rsidRPr="003F05A1" w:rsidRDefault="00104EA3" w:rsidP="002F3384">
      <w:pPr>
        <w:spacing w:line="300" w:lineRule="auto"/>
        <w:ind w:firstLine="709"/>
        <w:rPr>
          <w:rFonts w:cs="Times New Roman"/>
          <w:b/>
          <w:kern w:val="28"/>
          <w:sz w:val="24"/>
          <w:szCs w:val="24"/>
        </w:rPr>
      </w:pPr>
      <w:r w:rsidRPr="003F05A1">
        <w:rPr>
          <w:rFonts w:cs="Times New Roman"/>
          <w:b/>
          <w:kern w:val="28"/>
          <w:sz w:val="24"/>
          <w:szCs w:val="24"/>
        </w:rPr>
        <w:t>Кадровые условия</w:t>
      </w:r>
    </w:p>
    <w:p w:rsidR="00104EA3" w:rsidRPr="003F05A1" w:rsidRDefault="00104EA3" w:rsidP="002F3384">
      <w:pPr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r w:rsidRPr="003F05A1">
        <w:rPr>
          <w:rFonts w:cs="Times New Roman"/>
          <w:i/>
          <w:color w:val="auto"/>
          <w:sz w:val="24"/>
          <w:szCs w:val="24"/>
        </w:rPr>
        <w:t xml:space="preserve">Учитель-логопед – </w:t>
      </w:r>
      <w:r w:rsidRPr="003F05A1">
        <w:rPr>
          <w:rFonts w:cs="Times New Roman"/>
          <w:color w:val="auto"/>
          <w:sz w:val="24"/>
          <w:szCs w:val="24"/>
        </w:rPr>
        <w:t>должен иметь профессиональное педагогическое образование в области логопедии:</w:t>
      </w:r>
    </w:p>
    <w:p w:rsidR="00104EA3" w:rsidRPr="003F05A1" w:rsidRDefault="00104EA3" w:rsidP="002F3384">
      <w:pPr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r w:rsidRPr="003F05A1">
        <w:rPr>
          <w:rFonts w:cs="Times New Roman"/>
          <w:color w:val="auto"/>
          <w:sz w:val="24"/>
          <w:szCs w:val="24"/>
        </w:rPr>
        <w:t>по специальности «Логопедия» с получением квалификации «Учитель-логопед»;</w:t>
      </w:r>
    </w:p>
    <w:p w:rsidR="00104EA3" w:rsidRPr="003F05A1" w:rsidRDefault="00104EA3" w:rsidP="002F3384">
      <w:pPr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r w:rsidRPr="003F05A1">
        <w:rPr>
          <w:rFonts w:cs="Times New Roman"/>
          <w:i/>
          <w:color w:val="auto"/>
          <w:sz w:val="24"/>
          <w:szCs w:val="24"/>
        </w:rPr>
        <w:t xml:space="preserve"> </w:t>
      </w:r>
      <w:r w:rsidRPr="003F05A1">
        <w:rPr>
          <w:rFonts w:cs="Times New Roman"/>
          <w:color w:val="auto"/>
          <w:sz w:val="24"/>
          <w:szCs w:val="24"/>
        </w:rPr>
        <w:t xml:space="preserve">по направлению «Специальное (дефектологическое) образование», </w:t>
      </w:r>
      <w:r w:rsidR="00576622">
        <w:rPr>
          <w:rFonts w:cs="Times New Roman"/>
          <w:color w:val="auto"/>
          <w:sz w:val="24"/>
          <w:szCs w:val="24"/>
        </w:rPr>
        <w:t>профиль подготовки «Логопедия»</w:t>
      </w:r>
      <w:proofErr w:type="gramStart"/>
      <w:r w:rsidR="00576622">
        <w:rPr>
          <w:rFonts w:cs="Times New Roman"/>
          <w:color w:val="auto"/>
          <w:sz w:val="24"/>
          <w:szCs w:val="24"/>
        </w:rPr>
        <w:t xml:space="preserve"> </w:t>
      </w:r>
      <w:r w:rsidRPr="003F05A1">
        <w:rPr>
          <w:rFonts w:cs="Times New Roman"/>
          <w:color w:val="auto"/>
          <w:sz w:val="24"/>
          <w:szCs w:val="24"/>
        </w:rPr>
        <w:t>;</w:t>
      </w:r>
      <w:proofErr w:type="gramEnd"/>
    </w:p>
    <w:p w:rsidR="00104EA3" w:rsidRPr="003F05A1" w:rsidRDefault="00104EA3" w:rsidP="002F3384">
      <w:pPr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proofErr w:type="gramStart"/>
      <w:r w:rsidRPr="003F05A1">
        <w:rPr>
          <w:rFonts w:cs="Times New Roman"/>
          <w:color w:val="auto"/>
          <w:sz w:val="24"/>
          <w:szCs w:val="24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  <w:proofErr w:type="gramEnd"/>
    </w:p>
    <w:p w:rsidR="00104EA3" w:rsidRPr="003F05A1" w:rsidRDefault="00104EA3" w:rsidP="002F3384">
      <w:pPr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r w:rsidRPr="003F05A1">
        <w:rPr>
          <w:rFonts w:cs="Times New Roman"/>
          <w:color w:val="auto"/>
          <w:sz w:val="24"/>
          <w:szCs w:val="24"/>
        </w:rPr>
        <w:t>Лица, имеющие высшее профессиональное педагогическое образование по другим специальностям, направлениям,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104EA3" w:rsidRPr="003F05A1" w:rsidRDefault="00104EA3" w:rsidP="002F3384">
      <w:pPr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proofErr w:type="gramStart"/>
      <w:r w:rsidRPr="003F05A1">
        <w:rPr>
          <w:rFonts w:cs="Times New Roman"/>
          <w:i/>
          <w:color w:val="auto"/>
          <w:sz w:val="24"/>
          <w:szCs w:val="24"/>
        </w:rPr>
        <w:t>Педагогические работники</w:t>
      </w:r>
      <w:r w:rsidRPr="003F05A1">
        <w:rPr>
          <w:rFonts w:cs="Times New Roman"/>
          <w:color w:val="auto"/>
          <w:sz w:val="24"/>
          <w:szCs w:val="24"/>
        </w:rPr>
        <w:t xml:space="preserve"> –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</w:t>
      </w:r>
      <w:proofErr w:type="gramEnd"/>
    </w:p>
    <w:p w:rsidR="00104EA3" w:rsidRPr="003F05A1" w:rsidRDefault="00104EA3" w:rsidP="002F3384">
      <w:pPr>
        <w:spacing w:line="300" w:lineRule="auto"/>
        <w:ind w:firstLine="709"/>
        <w:rPr>
          <w:rFonts w:cs="Times New Roman"/>
          <w:color w:val="auto"/>
          <w:sz w:val="24"/>
          <w:szCs w:val="24"/>
        </w:rPr>
      </w:pPr>
      <w:r w:rsidRPr="003F05A1">
        <w:rPr>
          <w:rFonts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3F05A1">
        <w:rPr>
          <w:rFonts w:cs="Times New Roman"/>
          <w:color w:val="auto"/>
          <w:sz w:val="24"/>
          <w:szCs w:val="24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105857" w:rsidRPr="003F05A1" w:rsidRDefault="00056323" w:rsidP="002F3384">
      <w:pPr>
        <w:spacing w:line="300" w:lineRule="auto"/>
        <w:ind w:firstLine="709"/>
        <w:rPr>
          <w:sz w:val="24"/>
          <w:szCs w:val="24"/>
        </w:rPr>
      </w:pPr>
      <w:r w:rsidRPr="003F05A1">
        <w:rPr>
          <w:sz w:val="24"/>
          <w:szCs w:val="24"/>
        </w:rPr>
        <w:t xml:space="preserve">Сроки освоения АООП НОО </w:t>
      </w:r>
      <w:proofErr w:type="gramStart"/>
      <w:r w:rsidRPr="003F05A1">
        <w:rPr>
          <w:sz w:val="24"/>
          <w:szCs w:val="24"/>
        </w:rPr>
        <w:t>обучающимися</w:t>
      </w:r>
      <w:proofErr w:type="gramEnd"/>
      <w:r w:rsidRPr="003F05A1">
        <w:rPr>
          <w:sz w:val="24"/>
          <w:szCs w:val="24"/>
        </w:rPr>
        <w:t xml:space="preserve"> с ТНР для варианта 5.1 составляют 4 года (1-4 классы).</w:t>
      </w:r>
      <w:r w:rsidR="00105857" w:rsidRPr="003F05A1">
        <w:rPr>
          <w:sz w:val="24"/>
          <w:szCs w:val="24"/>
        </w:rPr>
        <w:t xml:space="preserve"> </w:t>
      </w:r>
    </w:p>
    <w:p w:rsidR="00104EA3" w:rsidRPr="003F05A1" w:rsidRDefault="00056323" w:rsidP="002F3384">
      <w:pPr>
        <w:spacing w:line="300" w:lineRule="auto"/>
        <w:ind w:firstLine="709"/>
        <w:rPr>
          <w:sz w:val="24"/>
          <w:szCs w:val="24"/>
        </w:rPr>
      </w:pPr>
      <w:r w:rsidRPr="003F05A1">
        <w:rPr>
          <w:sz w:val="24"/>
          <w:szCs w:val="24"/>
        </w:rPr>
        <w:t>Устанавливается следующая продолжительность учебного года:</w:t>
      </w:r>
      <w:r w:rsidRPr="003F05A1">
        <w:rPr>
          <w:sz w:val="24"/>
          <w:szCs w:val="24"/>
        </w:rPr>
        <w:br/>
        <w:t xml:space="preserve">1 классы – 33 </w:t>
      </w:r>
      <w:proofErr w:type="gramStart"/>
      <w:r w:rsidRPr="003F05A1">
        <w:rPr>
          <w:sz w:val="24"/>
          <w:szCs w:val="24"/>
        </w:rPr>
        <w:t>учебных</w:t>
      </w:r>
      <w:proofErr w:type="gramEnd"/>
      <w:r w:rsidRPr="003F05A1">
        <w:rPr>
          <w:sz w:val="24"/>
          <w:szCs w:val="24"/>
        </w:rPr>
        <w:t xml:space="preserve"> недели; 2 </w:t>
      </w:r>
      <w:r w:rsidRPr="003F05A1">
        <w:rPr>
          <w:caps/>
          <w:sz w:val="24"/>
          <w:szCs w:val="24"/>
        </w:rPr>
        <w:t xml:space="preserve">– </w:t>
      </w:r>
      <w:r w:rsidRPr="003F05A1">
        <w:rPr>
          <w:sz w:val="24"/>
          <w:szCs w:val="24"/>
        </w:rPr>
        <w:t>4</w:t>
      </w:r>
      <w:r w:rsidRPr="003F05A1">
        <w:rPr>
          <w:caps/>
          <w:sz w:val="24"/>
          <w:szCs w:val="24"/>
        </w:rPr>
        <w:t xml:space="preserve"> </w:t>
      </w:r>
      <w:r w:rsidRPr="003F05A1">
        <w:rPr>
          <w:sz w:val="24"/>
          <w:szCs w:val="24"/>
        </w:rPr>
        <w:t>классы – 34 учебных недели.</w:t>
      </w:r>
    </w:p>
    <w:p w:rsidR="00104EA3" w:rsidRPr="003F05A1" w:rsidRDefault="00104EA3" w:rsidP="002F3384">
      <w:pPr>
        <w:shd w:val="clear" w:color="auto" w:fill="FFFFFF"/>
        <w:autoSpaceDE w:val="0"/>
        <w:autoSpaceDN w:val="0"/>
        <w:adjustRightInd w:val="0"/>
        <w:spacing w:line="300" w:lineRule="auto"/>
        <w:ind w:firstLine="709"/>
        <w:rPr>
          <w:rFonts w:cs="Times New Roman"/>
          <w:b/>
          <w:kern w:val="28"/>
          <w:sz w:val="24"/>
          <w:szCs w:val="24"/>
        </w:rPr>
      </w:pPr>
      <w:r w:rsidRPr="003F05A1">
        <w:rPr>
          <w:rFonts w:cs="Times New Roman"/>
          <w:b/>
          <w:kern w:val="28"/>
          <w:sz w:val="24"/>
          <w:szCs w:val="24"/>
        </w:rPr>
        <w:t>Финансовые условия</w:t>
      </w:r>
    </w:p>
    <w:p w:rsidR="00104EA3" w:rsidRPr="003F05A1" w:rsidRDefault="00104EA3" w:rsidP="002F3384">
      <w:pPr>
        <w:pStyle w:val="14TexstOSNOVA1012"/>
        <w:autoSpaceDE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F05A1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Финансовые условия реализации АООП НОО должны: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1) обеспечивать возможность выполнения требований ФГОС НОО обучающихся с ОВЗ к условиям реализации и структуре АООП НОО;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 xml:space="preserve">Финансирование реализации АООП НОО должно осуществляться </w:t>
      </w:r>
      <w:r w:rsidRPr="003F05A1">
        <w:rPr>
          <w:rFonts w:ascii="Times New Roman" w:hAnsi="Times New Roman" w:cs="Times New Roman"/>
          <w:sz w:val="24"/>
          <w:szCs w:val="24"/>
        </w:rPr>
        <w:br/>
        <w:t xml:space="preserve">в объеме определяемых органами государственной власти </w:t>
      </w:r>
      <w:proofErr w:type="gramStart"/>
      <w:r w:rsidRPr="003F05A1">
        <w:rPr>
          <w:rFonts w:ascii="Times New Roman" w:hAnsi="Times New Roman" w:cs="Times New Roman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3F05A1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 ФГОС НОО </w:t>
      </w:r>
      <w:proofErr w:type="gramStart"/>
      <w:r w:rsidRPr="003F0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sz w:val="24"/>
          <w:szCs w:val="24"/>
        </w:rPr>
        <w:t xml:space="preserve"> с ОВЗ: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104EA3" w:rsidRPr="003F05A1" w:rsidRDefault="00104EA3" w:rsidP="002F3384">
      <w:pPr>
        <w:pStyle w:val="14TexstOSNOVA1012"/>
        <w:autoSpaceDE/>
        <w:autoSpaceDN/>
        <w:adjustRightInd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иными расходами, связанными с реализацией и обеспечением реализации АООП НОО.</w:t>
      </w:r>
    </w:p>
    <w:p w:rsidR="00104EA3" w:rsidRPr="003F05A1" w:rsidRDefault="00104EA3" w:rsidP="002F3384">
      <w:pPr>
        <w:pStyle w:val="14TexstOSNOVA1012"/>
        <w:autoSpaceDE/>
        <w:spacing w:line="30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05A1">
        <w:rPr>
          <w:rFonts w:ascii="Times New Roman" w:hAnsi="Times New Roman" w:cs="Times New Roman"/>
          <w:sz w:val="24"/>
          <w:szCs w:val="24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ТНР.</w:t>
      </w:r>
    </w:p>
    <w:p w:rsidR="00104EA3" w:rsidRPr="003F05A1" w:rsidRDefault="00104EA3" w:rsidP="002F3384">
      <w:pPr>
        <w:shd w:val="clear" w:color="auto" w:fill="FFFFFF"/>
        <w:autoSpaceDE w:val="0"/>
        <w:autoSpaceDN w:val="0"/>
        <w:adjustRightInd w:val="0"/>
        <w:spacing w:line="300" w:lineRule="auto"/>
        <w:ind w:firstLine="709"/>
        <w:rPr>
          <w:rFonts w:cs="Times New Roman"/>
          <w:b/>
          <w:kern w:val="28"/>
          <w:sz w:val="24"/>
          <w:szCs w:val="24"/>
        </w:rPr>
      </w:pPr>
      <w:r w:rsidRPr="003F05A1">
        <w:rPr>
          <w:rFonts w:cs="Times New Roman"/>
          <w:b/>
          <w:kern w:val="28"/>
          <w:sz w:val="24"/>
          <w:szCs w:val="24"/>
        </w:rPr>
        <w:t>Материально-технические условия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</w:pPr>
      <w:r w:rsidRPr="003F05A1">
        <w:rPr>
          <w:iCs/>
        </w:rPr>
        <w:t>Материально-технические условия -</w:t>
      </w:r>
      <w:r w:rsidRPr="003F05A1">
        <w:t xml:space="preserve"> общие характеристики инфраструктуры, включая параметры информационно-образовательной среды образовательной организации. Материально-техническое обеспечение школьного образования обучающихся с ТНР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3F05A1">
        <w:t>к</w:t>
      </w:r>
      <w:proofErr w:type="gramEnd"/>
      <w:r w:rsidRPr="003F05A1">
        <w:t>:</w:t>
      </w:r>
    </w:p>
    <w:p w:rsidR="00104EA3" w:rsidRPr="003F05A1" w:rsidRDefault="00104EA3" w:rsidP="002F3384">
      <w:pPr>
        <w:pStyle w:val="18TexstSPISOK1"/>
        <w:numPr>
          <w:ilvl w:val="0"/>
          <w:numId w:val="1"/>
        </w:numPr>
        <w:spacing w:line="30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учащийся с ТНР;</w:t>
      </w:r>
    </w:p>
    <w:p w:rsidR="00104EA3" w:rsidRPr="003F05A1" w:rsidRDefault="00104EA3" w:rsidP="002F3384">
      <w:pPr>
        <w:pStyle w:val="18TexstSPISOK1"/>
        <w:numPr>
          <w:ilvl w:val="0"/>
          <w:numId w:val="1"/>
        </w:numPr>
        <w:spacing w:line="30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104EA3" w:rsidRPr="003F05A1" w:rsidRDefault="00104EA3" w:rsidP="002F3384">
      <w:pPr>
        <w:pStyle w:val="18TexstSPISOK1"/>
        <w:numPr>
          <w:ilvl w:val="0"/>
          <w:numId w:val="1"/>
        </w:numPr>
        <w:spacing w:line="30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техническим средствам комфортного доступа </w:t>
      </w: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с ТНР к образованию;  </w:t>
      </w:r>
    </w:p>
    <w:p w:rsidR="00104EA3" w:rsidRPr="003F05A1" w:rsidRDefault="00104EA3" w:rsidP="002F3384">
      <w:pPr>
        <w:pStyle w:val="18TexstSPISOK1"/>
        <w:numPr>
          <w:ilvl w:val="0"/>
          <w:numId w:val="1"/>
        </w:numPr>
        <w:spacing w:line="30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104EA3" w:rsidRPr="003F05A1" w:rsidRDefault="00104EA3" w:rsidP="002F3384">
      <w:pPr>
        <w:pStyle w:val="18TexstSPISOK1"/>
        <w:numPr>
          <w:ilvl w:val="0"/>
          <w:numId w:val="1"/>
        </w:numPr>
        <w:spacing w:line="30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104EA3" w:rsidRPr="003F05A1" w:rsidRDefault="00104EA3" w:rsidP="002F3384">
      <w:pPr>
        <w:pStyle w:val="18TexstSPISOK1"/>
        <w:numPr>
          <w:ilvl w:val="0"/>
          <w:numId w:val="1"/>
        </w:numPr>
        <w:spacing w:line="30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</w:t>
      </w:r>
      <w:proofErr w:type="gramStart"/>
      <w:r w:rsidRPr="003F05A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F05A1">
        <w:rPr>
          <w:rFonts w:ascii="Times New Roman" w:hAnsi="Times New Roman" w:cs="Times New Roman"/>
          <w:color w:val="auto"/>
          <w:sz w:val="24"/>
          <w:szCs w:val="24"/>
        </w:rPr>
        <w:t xml:space="preserve"> с ТНР.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  <w:rPr>
          <w:iCs/>
        </w:rPr>
      </w:pPr>
      <w:r w:rsidRPr="003F05A1">
        <w:rPr>
          <w:b/>
        </w:rPr>
        <w:t>Информационное обеспечение</w:t>
      </w:r>
      <w:r w:rsidRPr="003F05A1"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  <w:rPr>
          <w:iCs/>
        </w:rPr>
      </w:pPr>
      <w:r w:rsidRPr="003F05A1">
        <w:rPr>
          <w:iCs/>
        </w:rPr>
        <w:t xml:space="preserve">Должны быть созданы условия для функционирования современной </w:t>
      </w:r>
      <w:r w:rsidRPr="003F05A1">
        <w:rPr>
          <w:b/>
          <w:iCs/>
        </w:rPr>
        <w:t>информационно-образовательной среды</w:t>
      </w:r>
      <w:r w:rsidRPr="003F05A1">
        <w:rPr>
          <w:iCs/>
        </w:rPr>
        <w:t>, включающей электронные информационные ресурсы, электронные образовательные ресурсы,</w:t>
      </w:r>
      <w:r w:rsidRPr="003F05A1">
        <w:rPr>
          <w:i/>
          <w:iCs/>
        </w:rPr>
        <w:t xml:space="preserve"> </w:t>
      </w:r>
      <w:r w:rsidRPr="003F05A1">
        <w:rPr>
          <w:iCs/>
        </w:rPr>
        <w:t>совокупность информационных технологий, телекоммуникационных технологий, соот</w:t>
      </w:r>
      <w:r w:rsidR="00056323" w:rsidRPr="003F05A1">
        <w:rPr>
          <w:iCs/>
        </w:rPr>
        <w:t xml:space="preserve">ветствующих технических средств, </w:t>
      </w:r>
      <w:r w:rsidRPr="003F05A1">
        <w:rPr>
          <w:iCs/>
        </w:rPr>
        <w:t>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</w:pPr>
      <w:r w:rsidRPr="003F05A1"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104EA3" w:rsidRPr="003F05A1" w:rsidRDefault="00104EA3" w:rsidP="002F3384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00" w:lineRule="auto"/>
        <w:ind w:left="0" w:firstLine="709"/>
        <w:jc w:val="both"/>
      </w:pPr>
      <w:r w:rsidRPr="003F05A1">
        <w:t xml:space="preserve"> планирование образовательного процесса;</w:t>
      </w:r>
    </w:p>
    <w:p w:rsidR="00104EA3" w:rsidRPr="003F05A1" w:rsidRDefault="00104EA3" w:rsidP="002F3384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00" w:lineRule="auto"/>
        <w:ind w:left="0" w:firstLine="709"/>
        <w:jc w:val="both"/>
      </w:pPr>
      <w:r w:rsidRPr="003F05A1"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104EA3" w:rsidRPr="003F05A1" w:rsidRDefault="00104EA3" w:rsidP="002F3384">
      <w:pPr>
        <w:pStyle w:val="Default"/>
        <w:numPr>
          <w:ilvl w:val="0"/>
          <w:numId w:val="3"/>
        </w:numPr>
        <w:tabs>
          <w:tab w:val="clear" w:pos="720"/>
        </w:tabs>
        <w:spacing w:line="300" w:lineRule="auto"/>
        <w:ind w:left="0" w:firstLine="709"/>
        <w:jc w:val="both"/>
      </w:pPr>
      <w:r w:rsidRPr="003F05A1"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104EA3" w:rsidRPr="003F05A1" w:rsidRDefault="00104EA3" w:rsidP="002F3384">
      <w:pPr>
        <w:pStyle w:val="Default"/>
        <w:numPr>
          <w:ilvl w:val="0"/>
          <w:numId w:val="3"/>
        </w:numPr>
        <w:tabs>
          <w:tab w:val="clear" w:pos="720"/>
        </w:tabs>
        <w:spacing w:line="300" w:lineRule="auto"/>
        <w:ind w:left="0" w:firstLine="709"/>
        <w:jc w:val="both"/>
      </w:pPr>
      <w:r w:rsidRPr="003F05A1"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104EA3" w:rsidRPr="003F05A1" w:rsidRDefault="00104EA3" w:rsidP="002F3384">
      <w:pPr>
        <w:pStyle w:val="Default"/>
        <w:numPr>
          <w:ilvl w:val="0"/>
          <w:numId w:val="3"/>
        </w:numPr>
        <w:tabs>
          <w:tab w:val="clear" w:pos="720"/>
        </w:tabs>
        <w:spacing w:line="300" w:lineRule="auto"/>
        <w:ind w:left="0" w:firstLine="709"/>
        <w:jc w:val="both"/>
      </w:pPr>
      <w:r w:rsidRPr="003F05A1"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104EA3" w:rsidRPr="003F05A1" w:rsidRDefault="00104EA3" w:rsidP="002F3384">
      <w:pPr>
        <w:pStyle w:val="Default"/>
        <w:numPr>
          <w:ilvl w:val="0"/>
          <w:numId w:val="3"/>
        </w:numPr>
        <w:tabs>
          <w:tab w:val="clear" w:pos="720"/>
        </w:tabs>
        <w:spacing w:line="300" w:lineRule="auto"/>
        <w:ind w:left="0" w:firstLine="709"/>
        <w:jc w:val="both"/>
      </w:pPr>
      <w:r w:rsidRPr="003F05A1"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</w:pPr>
      <w:r w:rsidRPr="003F05A1">
        <w:lastRenderedPageBreak/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3F05A1">
        <w:rPr>
          <w:vertAlign w:val="superscript"/>
        </w:rPr>
        <w:footnoteReference w:id="1"/>
      </w:r>
      <w:r w:rsidRPr="003F05A1">
        <w:t>.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</w:pPr>
      <w:r w:rsidRPr="003F05A1">
        <w:rPr>
          <w:bCs/>
        </w:rPr>
        <w:t xml:space="preserve">Для </w:t>
      </w:r>
      <w:proofErr w:type="gramStart"/>
      <w:r w:rsidRPr="003F05A1">
        <w:rPr>
          <w:bCs/>
        </w:rPr>
        <w:t>обучающихся</w:t>
      </w:r>
      <w:proofErr w:type="gramEnd"/>
      <w:r w:rsidRPr="003F05A1">
        <w:rPr>
          <w:bCs/>
        </w:rPr>
        <w:t xml:space="preserve"> с ТНР предусматривается определенная форма и доля социальной и образовательной интеграции</w:t>
      </w:r>
      <w:r w:rsidRPr="003F05A1">
        <w:t xml:space="preserve">. </w:t>
      </w:r>
      <w:r w:rsidRPr="003F05A1">
        <w:rPr>
          <w:bCs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3F05A1"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104EA3" w:rsidRPr="003F05A1" w:rsidRDefault="00104EA3" w:rsidP="002F3384">
      <w:pPr>
        <w:widowControl w:val="0"/>
        <w:tabs>
          <w:tab w:val="left" w:pos="0"/>
        </w:tabs>
        <w:spacing w:line="300" w:lineRule="auto"/>
        <w:ind w:firstLine="709"/>
        <w:rPr>
          <w:rFonts w:cs="Times New Roman"/>
          <w:sz w:val="24"/>
          <w:szCs w:val="24"/>
        </w:rPr>
      </w:pPr>
      <w:r w:rsidRPr="003F05A1">
        <w:rPr>
          <w:rFonts w:cs="Times New Roman"/>
          <w:sz w:val="24"/>
          <w:szCs w:val="24"/>
        </w:rPr>
        <w:t>Материально-техническая база реализации адаптированной основной общеобразовательной программы начального образования обучающихся с ТНР</w:t>
      </w:r>
      <w:r w:rsidRPr="003F05A1">
        <w:rPr>
          <w:sz w:val="24"/>
          <w:szCs w:val="24"/>
        </w:rPr>
        <w:t xml:space="preserve"> </w:t>
      </w:r>
      <w:r w:rsidRPr="003F05A1">
        <w:rPr>
          <w:rFonts w:cs="Times New Roman"/>
          <w:sz w:val="24"/>
          <w:szCs w:val="24"/>
        </w:rPr>
        <w:t xml:space="preserve">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3F05A1">
        <w:rPr>
          <w:rFonts w:cs="Times New Roman"/>
          <w:sz w:val="24"/>
          <w:szCs w:val="24"/>
        </w:rPr>
        <w:t>к</w:t>
      </w:r>
      <w:proofErr w:type="gramEnd"/>
      <w:r w:rsidRPr="003F05A1">
        <w:rPr>
          <w:rFonts w:cs="Times New Roman"/>
          <w:sz w:val="24"/>
          <w:szCs w:val="24"/>
        </w:rPr>
        <w:t>:</w:t>
      </w:r>
    </w:p>
    <w:p w:rsidR="00104EA3" w:rsidRPr="003F05A1" w:rsidRDefault="00104EA3" w:rsidP="002F3384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104EA3" w:rsidRPr="003F05A1" w:rsidRDefault="00104EA3" w:rsidP="002F3384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зданию образовательного учреждения (высота и архитектура здания),</w:t>
      </w:r>
    </w:p>
    <w:p w:rsidR="00104EA3" w:rsidRPr="003F05A1" w:rsidRDefault="00104EA3" w:rsidP="002F3384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3F05A1">
        <w:rPr>
          <w:color w:val="auto"/>
        </w:rPr>
        <w:t>медиатеки</w:t>
      </w:r>
      <w:proofErr w:type="spellEnd"/>
      <w:r w:rsidRPr="003F05A1">
        <w:rPr>
          <w:color w:val="auto"/>
        </w:rPr>
        <w:t>)</w:t>
      </w:r>
    </w:p>
    <w:p w:rsidR="00104EA3" w:rsidRPr="003F05A1" w:rsidRDefault="00104EA3" w:rsidP="002F3384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proofErr w:type="gramStart"/>
      <w:r w:rsidRPr="003F05A1">
        <w:rPr>
          <w:color w:val="auto"/>
        </w:rPr>
        <w:t xml:space="preserve">помещениям для осуществления образовательного процесса: классам, кабинетам учителя-логопеда,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  <w:proofErr w:type="gramEnd"/>
    </w:p>
    <w:p w:rsidR="00104EA3" w:rsidRPr="003F05A1" w:rsidRDefault="00104EA3" w:rsidP="002F3384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proofErr w:type="gramStart"/>
      <w:r w:rsidRPr="003F05A1">
        <w:rPr>
          <w:color w:val="auto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актовому залу;</w:t>
      </w:r>
      <w:proofErr w:type="gramEnd"/>
    </w:p>
    <w:p w:rsidR="00104EA3" w:rsidRPr="003F05A1" w:rsidRDefault="00104EA3" w:rsidP="002F3384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спортивным залам, бассейнам, игровому и спортивному оборудованию;</w:t>
      </w:r>
    </w:p>
    <w:p w:rsidR="00104EA3" w:rsidRPr="003F05A1" w:rsidRDefault="00104EA3" w:rsidP="002F3384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 xml:space="preserve">помещениям для медицинского персонала; </w:t>
      </w:r>
    </w:p>
    <w:p w:rsidR="00104EA3" w:rsidRPr="003F05A1" w:rsidRDefault="00104EA3" w:rsidP="002F3384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proofErr w:type="gramStart"/>
      <w:r w:rsidRPr="003F05A1">
        <w:rPr>
          <w:color w:val="auto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104EA3" w:rsidRPr="003F05A1" w:rsidRDefault="00104EA3" w:rsidP="002F3384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мебели, офисному оснащению и хозяйственному инвентарю;</w:t>
      </w:r>
    </w:p>
    <w:p w:rsidR="00104EA3" w:rsidRPr="003F05A1" w:rsidRDefault="00104EA3" w:rsidP="002F3384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lastRenderedPageBreak/>
        <w:t>расходным материалам и канцелярским принадлежностям;</w:t>
      </w:r>
    </w:p>
    <w:p w:rsidR="00104EA3" w:rsidRPr="003F05A1" w:rsidRDefault="00104EA3" w:rsidP="002F3384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туалетам, душевым, коридорам и другим помещениям.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  <w:rPr>
          <w:color w:val="auto"/>
        </w:rPr>
      </w:pPr>
      <w:r w:rsidRPr="003F05A1">
        <w:rPr>
          <w:color w:val="auto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104EA3" w:rsidRPr="003F05A1" w:rsidRDefault="00104EA3" w:rsidP="002F3384">
      <w:pPr>
        <w:pStyle w:val="Default"/>
        <w:spacing w:line="300" w:lineRule="auto"/>
        <w:ind w:firstLine="709"/>
        <w:jc w:val="both"/>
        <w:rPr>
          <w:color w:val="auto"/>
        </w:rPr>
      </w:pPr>
      <w:r w:rsidRPr="003F05A1">
        <w:rPr>
          <w:color w:val="auto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104EA3" w:rsidRPr="003F05A1" w:rsidRDefault="00104EA3" w:rsidP="002F3384">
      <w:pPr>
        <w:pStyle w:val="Default"/>
        <w:numPr>
          <w:ilvl w:val="0"/>
          <w:numId w:val="4"/>
        </w:numPr>
        <w:tabs>
          <w:tab w:val="clear" w:pos="72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104EA3" w:rsidRPr="003F05A1" w:rsidRDefault="00104EA3" w:rsidP="002F3384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библиотек);</w:t>
      </w:r>
    </w:p>
    <w:p w:rsidR="00104EA3" w:rsidRPr="003F05A1" w:rsidRDefault="00104EA3" w:rsidP="002F3384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104EA3" w:rsidRPr="003F05A1" w:rsidRDefault="00104EA3" w:rsidP="002F3384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104EA3" w:rsidRPr="003F05A1" w:rsidRDefault="00104EA3" w:rsidP="002F3384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создания материальных объектов, в том числе произведений искусства;</w:t>
      </w:r>
    </w:p>
    <w:p w:rsidR="00104EA3" w:rsidRPr="003F05A1" w:rsidRDefault="00104EA3" w:rsidP="002F3384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обработки материалов и информации с использованием технологических инструментов;</w:t>
      </w:r>
    </w:p>
    <w:p w:rsidR="00104EA3" w:rsidRPr="003F05A1" w:rsidRDefault="00104EA3" w:rsidP="002F3384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проектирования и конструирования, в том числе моделей с цифровым управлением и обратной связью;</w:t>
      </w:r>
    </w:p>
    <w:p w:rsidR="00104EA3" w:rsidRPr="003F05A1" w:rsidRDefault="00104EA3" w:rsidP="002F3384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104EA3" w:rsidRPr="003F05A1" w:rsidRDefault="00104EA3" w:rsidP="002F3384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физического развития, участия в спортивных соревнованиях и играх;</w:t>
      </w:r>
    </w:p>
    <w:p w:rsidR="00104EA3" w:rsidRPr="003F05A1" w:rsidRDefault="00104EA3" w:rsidP="002F3384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 xml:space="preserve">планирования учебного процесса, фиксирования его реализации в целом и отдельных этапов; </w:t>
      </w:r>
    </w:p>
    <w:p w:rsidR="00104EA3" w:rsidRPr="003F05A1" w:rsidRDefault="00104EA3" w:rsidP="002F3384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 xml:space="preserve">размещения своих материалов и работ в информационной среде образовательной организации; </w:t>
      </w:r>
    </w:p>
    <w:p w:rsidR="00104EA3" w:rsidRPr="003F05A1" w:rsidRDefault="00104EA3" w:rsidP="002F3384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проведения массовых мероприятий, собраний, представлений;</w:t>
      </w:r>
    </w:p>
    <w:p w:rsidR="00104EA3" w:rsidRPr="003F05A1" w:rsidRDefault="00104EA3" w:rsidP="002F3384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организации отдыха и питания;</w:t>
      </w:r>
    </w:p>
    <w:p w:rsidR="00056323" w:rsidRPr="000E39F4" w:rsidRDefault="00104EA3" w:rsidP="002F3384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color w:val="auto"/>
        </w:rPr>
      </w:pPr>
      <w:r w:rsidRPr="003F05A1">
        <w:rPr>
          <w:color w:val="auto"/>
        </w:rPr>
        <w:t>эффективной коррекции нарушений речи.</w:t>
      </w:r>
    </w:p>
    <w:p w:rsidR="00056323" w:rsidRPr="003F05A1" w:rsidRDefault="00056323" w:rsidP="00056323">
      <w:pPr>
        <w:pStyle w:val="a5"/>
        <w:spacing w:before="0" w:after="0"/>
        <w:ind w:firstLine="709"/>
        <w:contextualSpacing/>
      </w:pPr>
    </w:p>
    <w:p w:rsidR="00056323" w:rsidRPr="003F05A1" w:rsidRDefault="00056323" w:rsidP="00056323">
      <w:pPr>
        <w:rPr>
          <w:sz w:val="24"/>
          <w:szCs w:val="24"/>
        </w:rPr>
      </w:pPr>
    </w:p>
    <w:p w:rsidR="00104EA3" w:rsidRDefault="00104EA3" w:rsidP="00104EA3">
      <w:pPr>
        <w:tabs>
          <w:tab w:val="left" w:pos="0"/>
          <w:tab w:val="right" w:leader="dot" w:pos="9639"/>
        </w:tabs>
        <w:spacing w:line="360" w:lineRule="auto"/>
        <w:ind w:firstLine="709"/>
        <w:outlineLvl w:val="0"/>
        <w:rPr>
          <w:rFonts w:cs="Times New Roman"/>
          <w:color w:val="auto"/>
          <w:sz w:val="24"/>
          <w:szCs w:val="24"/>
        </w:rPr>
      </w:pPr>
    </w:p>
    <w:p w:rsidR="000E39F4" w:rsidRDefault="000E39F4" w:rsidP="00104EA3">
      <w:pPr>
        <w:tabs>
          <w:tab w:val="left" w:pos="0"/>
          <w:tab w:val="right" w:leader="dot" w:pos="9639"/>
        </w:tabs>
        <w:spacing w:line="360" w:lineRule="auto"/>
        <w:ind w:firstLine="709"/>
        <w:outlineLvl w:val="0"/>
        <w:rPr>
          <w:rFonts w:cs="Times New Roman"/>
          <w:color w:val="auto"/>
          <w:sz w:val="24"/>
          <w:szCs w:val="24"/>
        </w:rPr>
      </w:pPr>
    </w:p>
    <w:p w:rsidR="000E39F4" w:rsidRPr="002F3384" w:rsidRDefault="000E39F4" w:rsidP="002F3384">
      <w:pPr>
        <w:jc w:val="center"/>
        <w:rPr>
          <w:b/>
          <w:sz w:val="28"/>
          <w:szCs w:val="28"/>
        </w:rPr>
      </w:pPr>
      <w:r w:rsidRPr="002F3384">
        <w:rPr>
          <w:b/>
          <w:sz w:val="28"/>
          <w:szCs w:val="28"/>
        </w:rPr>
        <w:lastRenderedPageBreak/>
        <w:t>Учебный</w:t>
      </w:r>
      <w:r w:rsidRPr="002F3384">
        <w:rPr>
          <w:b/>
          <w:spacing w:val="-1"/>
          <w:sz w:val="28"/>
          <w:szCs w:val="28"/>
        </w:rPr>
        <w:t xml:space="preserve"> </w:t>
      </w:r>
      <w:r w:rsidRPr="002F3384">
        <w:rPr>
          <w:b/>
          <w:sz w:val="28"/>
          <w:szCs w:val="28"/>
        </w:rPr>
        <w:t>план</w:t>
      </w:r>
    </w:p>
    <w:p w:rsidR="000E39F4" w:rsidRPr="002F3384" w:rsidRDefault="000E39F4" w:rsidP="002F3384">
      <w:pPr>
        <w:jc w:val="center"/>
        <w:rPr>
          <w:rFonts w:cs="Times New Roman"/>
          <w:b/>
          <w:sz w:val="28"/>
          <w:szCs w:val="28"/>
        </w:rPr>
      </w:pPr>
      <w:r w:rsidRPr="002F3384">
        <w:rPr>
          <w:rFonts w:cs="Times New Roman"/>
          <w:b/>
          <w:sz w:val="28"/>
          <w:szCs w:val="28"/>
        </w:rPr>
        <w:t xml:space="preserve">начального общего образования для обучающихся с </w:t>
      </w:r>
      <w:r w:rsidR="004040D7">
        <w:rPr>
          <w:rFonts w:cs="Times New Roman"/>
          <w:b/>
          <w:sz w:val="28"/>
          <w:szCs w:val="28"/>
        </w:rPr>
        <w:t>ТНР</w:t>
      </w:r>
      <w:r w:rsidRPr="002F3384">
        <w:rPr>
          <w:rFonts w:cs="Times New Roman"/>
          <w:b/>
          <w:spacing w:val="1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МКОУ «Кобляковская СОШ»,</w:t>
      </w:r>
      <w:r w:rsidRPr="002F3384">
        <w:rPr>
          <w:rFonts w:cs="Times New Roman"/>
          <w:b/>
          <w:spacing w:val="54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реализующего</w:t>
      </w:r>
      <w:r w:rsidRPr="002F3384">
        <w:rPr>
          <w:rFonts w:cs="Times New Roman"/>
          <w:b/>
          <w:spacing w:val="-3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адаптированн</w:t>
      </w:r>
      <w:r w:rsidR="004040D7">
        <w:rPr>
          <w:rFonts w:cs="Times New Roman"/>
          <w:b/>
          <w:sz w:val="28"/>
          <w:szCs w:val="28"/>
        </w:rPr>
        <w:t>ую</w:t>
      </w:r>
      <w:r w:rsidRPr="002F3384">
        <w:rPr>
          <w:rFonts w:cs="Times New Roman"/>
          <w:b/>
          <w:spacing w:val="-3"/>
          <w:sz w:val="28"/>
          <w:szCs w:val="28"/>
        </w:rPr>
        <w:t xml:space="preserve"> </w:t>
      </w:r>
      <w:r w:rsidR="004040D7">
        <w:rPr>
          <w:rFonts w:cs="Times New Roman"/>
          <w:b/>
          <w:sz w:val="28"/>
          <w:szCs w:val="28"/>
        </w:rPr>
        <w:t>ос</w:t>
      </w:r>
      <w:r w:rsidRPr="002F3384">
        <w:rPr>
          <w:rFonts w:cs="Times New Roman"/>
          <w:b/>
          <w:sz w:val="28"/>
          <w:szCs w:val="28"/>
        </w:rPr>
        <w:t>н</w:t>
      </w:r>
      <w:r w:rsidR="004040D7">
        <w:rPr>
          <w:rFonts w:cs="Times New Roman"/>
          <w:b/>
          <w:sz w:val="28"/>
          <w:szCs w:val="28"/>
        </w:rPr>
        <w:t>ую</w:t>
      </w:r>
      <w:r w:rsidRPr="002F3384">
        <w:rPr>
          <w:rFonts w:cs="Times New Roman"/>
          <w:b/>
          <w:spacing w:val="-2"/>
          <w:sz w:val="28"/>
          <w:szCs w:val="28"/>
        </w:rPr>
        <w:t xml:space="preserve"> </w:t>
      </w:r>
      <w:r w:rsidR="004040D7">
        <w:rPr>
          <w:rFonts w:cs="Times New Roman"/>
          <w:b/>
          <w:sz w:val="28"/>
          <w:szCs w:val="28"/>
        </w:rPr>
        <w:t>программу</w:t>
      </w:r>
      <w:r w:rsidRPr="002F3384">
        <w:rPr>
          <w:rFonts w:cs="Times New Roman"/>
          <w:b/>
          <w:sz w:val="28"/>
          <w:szCs w:val="28"/>
        </w:rPr>
        <w:t xml:space="preserve"> начального</w:t>
      </w:r>
      <w:r w:rsidRPr="002F3384">
        <w:rPr>
          <w:rFonts w:cs="Times New Roman"/>
          <w:b/>
          <w:spacing w:val="-7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общего</w:t>
      </w:r>
      <w:r w:rsidRPr="002F3384">
        <w:rPr>
          <w:rFonts w:cs="Times New Roman"/>
          <w:b/>
          <w:spacing w:val="-6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образования</w:t>
      </w:r>
      <w:r w:rsidRPr="002F3384">
        <w:rPr>
          <w:rFonts w:cs="Times New Roman"/>
          <w:b/>
          <w:spacing w:val="-6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(вариант</w:t>
      </w:r>
      <w:r w:rsidRPr="002F3384">
        <w:rPr>
          <w:rFonts w:cs="Times New Roman"/>
          <w:b/>
          <w:spacing w:val="-2"/>
          <w:sz w:val="28"/>
          <w:szCs w:val="28"/>
        </w:rPr>
        <w:t xml:space="preserve"> </w:t>
      </w:r>
      <w:r w:rsidR="004040D7">
        <w:rPr>
          <w:rFonts w:cs="Times New Roman"/>
          <w:b/>
          <w:sz w:val="28"/>
          <w:szCs w:val="28"/>
        </w:rPr>
        <w:t>5</w:t>
      </w:r>
      <w:r w:rsidRPr="002F3384">
        <w:rPr>
          <w:rFonts w:cs="Times New Roman"/>
          <w:b/>
          <w:sz w:val="28"/>
          <w:szCs w:val="28"/>
        </w:rPr>
        <w:t>.1,</w:t>
      </w:r>
      <w:r w:rsidRPr="002F3384">
        <w:rPr>
          <w:rFonts w:cs="Times New Roman"/>
          <w:b/>
          <w:spacing w:val="-1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срок</w:t>
      </w:r>
      <w:r w:rsidRPr="002F3384">
        <w:rPr>
          <w:rFonts w:cs="Times New Roman"/>
          <w:b/>
          <w:spacing w:val="-2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обучения</w:t>
      </w:r>
      <w:r w:rsidRPr="002F3384">
        <w:rPr>
          <w:rFonts w:cs="Times New Roman"/>
          <w:b/>
          <w:spacing w:val="-1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4</w:t>
      </w:r>
      <w:r w:rsidRPr="002F3384">
        <w:rPr>
          <w:rFonts w:cs="Times New Roman"/>
          <w:b/>
          <w:spacing w:val="-1"/>
          <w:sz w:val="28"/>
          <w:szCs w:val="28"/>
        </w:rPr>
        <w:t xml:space="preserve"> </w:t>
      </w:r>
      <w:r w:rsidRPr="002F3384">
        <w:rPr>
          <w:rFonts w:cs="Times New Roman"/>
          <w:b/>
          <w:sz w:val="28"/>
          <w:szCs w:val="28"/>
        </w:rPr>
        <w:t>года)</w:t>
      </w:r>
    </w:p>
    <w:p w:rsidR="000E39F4" w:rsidRPr="000E39F4" w:rsidRDefault="000E39F4" w:rsidP="004040D7">
      <w:pPr>
        <w:pStyle w:val="ad"/>
        <w:spacing w:before="2" w:after="1"/>
        <w:rPr>
          <w:b/>
          <w:sz w:val="28"/>
        </w:rPr>
      </w:pPr>
    </w:p>
    <w:tbl>
      <w:tblPr>
        <w:tblStyle w:val="TableNormal"/>
        <w:tblW w:w="930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2"/>
        <w:gridCol w:w="100"/>
        <w:gridCol w:w="699"/>
        <w:gridCol w:w="798"/>
        <w:gridCol w:w="800"/>
        <w:gridCol w:w="799"/>
        <w:gridCol w:w="1007"/>
      </w:tblGrid>
      <w:tr w:rsidR="000E39F4" w:rsidRPr="00E94F3F" w:rsidTr="000E39F4">
        <w:trPr>
          <w:trHeight w:val="448"/>
        </w:trPr>
        <w:tc>
          <w:tcPr>
            <w:tcW w:w="2550" w:type="dxa"/>
            <w:vMerge w:val="restart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94F3F">
              <w:rPr>
                <w:rFonts w:ascii="Times New Roman" w:hAnsi="Times New Roman"/>
                <w:b/>
                <w:sz w:val="24"/>
              </w:rPr>
              <w:t>Предметные</w:t>
            </w:r>
            <w:proofErr w:type="spellEnd"/>
            <w:r w:rsidRPr="00E94F3F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4F3F">
              <w:rPr>
                <w:rFonts w:ascii="Times New Roman" w:hAnsi="Times New Roman"/>
                <w:b/>
                <w:sz w:val="24"/>
              </w:rPr>
              <w:t>области</w:t>
            </w:r>
            <w:proofErr w:type="spellEnd"/>
          </w:p>
        </w:tc>
        <w:tc>
          <w:tcPr>
            <w:tcW w:w="2552" w:type="dxa"/>
            <w:vMerge w:val="restart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Учебные</w:t>
            </w:r>
            <w:r w:rsidRPr="00E94F3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  <w:tc>
          <w:tcPr>
            <w:tcW w:w="3196" w:type="dxa"/>
            <w:gridSpan w:val="5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Количество</w:t>
            </w:r>
            <w:r w:rsidRPr="00E94F3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часов</w:t>
            </w:r>
            <w:r w:rsidRPr="00E94F3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E94F3F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неделю</w:t>
            </w:r>
            <w:r w:rsidRPr="00E94F3F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E94F3F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классам</w:t>
            </w:r>
          </w:p>
        </w:tc>
        <w:tc>
          <w:tcPr>
            <w:tcW w:w="1007" w:type="dxa"/>
            <w:vMerge w:val="restart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38"/>
                <w:lang w:val="ru-RU"/>
              </w:rPr>
            </w:pPr>
          </w:p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0E39F4" w:rsidRPr="00E94F3F" w:rsidTr="00A3141D">
        <w:trPr>
          <w:trHeight w:val="482"/>
        </w:trPr>
        <w:tc>
          <w:tcPr>
            <w:tcW w:w="2550" w:type="dxa"/>
            <w:vMerge/>
            <w:tcBorders>
              <w:top w:val="nil"/>
            </w:tcBorders>
          </w:tcPr>
          <w:p w:rsidR="000E39F4" w:rsidRPr="00E94F3F" w:rsidRDefault="000E39F4" w:rsidP="002F3384">
            <w:pPr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E39F4" w:rsidRPr="00E94F3F" w:rsidRDefault="000E39F4" w:rsidP="002F3384">
            <w:pPr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w w:val="99"/>
                <w:sz w:val="24"/>
              </w:rPr>
              <w:t>I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I</w:t>
            </w:r>
            <w:r w:rsidRPr="00E94F3F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4F3F"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IV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0E39F4" w:rsidRPr="00E94F3F" w:rsidRDefault="000E39F4" w:rsidP="002F338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E39F4" w:rsidRPr="00E94F3F" w:rsidTr="000E39F4">
        <w:trPr>
          <w:trHeight w:val="225"/>
        </w:trPr>
        <w:tc>
          <w:tcPr>
            <w:tcW w:w="9305" w:type="dxa"/>
            <w:gridSpan w:val="8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94F3F">
              <w:rPr>
                <w:rFonts w:ascii="Times New Roman" w:hAnsi="Times New Roman"/>
                <w:b/>
                <w:i/>
                <w:sz w:val="24"/>
              </w:rPr>
              <w:t>Обязательная</w:t>
            </w:r>
            <w:r w:rsidRPr="00E94F3F"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i/>
                <w:sz w:val="24"/>
              </w:rPr>
              <w:t>часть</w:t>
            </w:r>
          </w:p>
        </w:tc>
      </w:tr>
      <w:tr w:rsidR="000E39F4" w:rsidRPr="00E94F3F" w:rsidTr="00BF5BFF">
        <w:trPr>
          <w:trHeight w:val="224"/>
        </w:trPr>
        <w:tc>
          <w:tcPr>
            <w:tcW w:w="2550" w:type="dxa"/>
            <w:vMerge w:val="restart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Русский язык и</w:t>
            </w:r>
            <w:r w:rsidRPr="00E94F3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литературное</w:t>
            </w:r>
            <w:r w:rsidRPr="00E94F3F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чтение</w:t>
            </w: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Русский</w:t>
            </w:r>
            <w:r w:rsidRPr="00E94F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0E39F4" w:rsidRPr="00F57F4E" w:rsidRDefault="00F57F4E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E39F4" w:rsidRPr="00E94F3F" w:rsidTr="00BF5BFF">
        <w:trPr>
          <w:trHeight w:val="223"/>
        </w:trPr>
        <w:tc>
          <w:tcPr>
            <w:tcW w:w="2550" w:type="dxa"/>
            <w:vMerge/>
            <w:tcBorders>
              <w:top w:val="nil"/>
            </w:tcBorders>
          </w:tcPr>
          <w:p w:rsidR="000E39F4" w:rsidRPr="00E94F3F" w:rsidRDefault="000E39F4" w:rsidP="002F3384">
            <w:pPr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Литературное</w:t>
            </w:r>
            <w:r w:rsidRPr="00E94F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</w:rPr>
              <w:t>чтение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0E39F4" w:rsidRPr="00E94F3F" w:rsidTr="00BF5BFF">
        <w:trPr>
          <w:trHeight w:val="224"/>
        </w:trPr>
        <w:tc>
          <w:tcPr>
            <w:tcW w:w="255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Иностранный</w:t>
            </w:r>
            <w:r w:rsidRPr="00E94F3F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</w:rPr>
              <w:t>язык</w:t>
            </w: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Иностранный</w:t>
            </w:r>
            <w:r w:rsidRPr="00E94F3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E39F4" w:rsidRPr="00E94F3F" w:rsidTr="00BF5BFF">
        <w:trPr>
          <w:trHeight w:val="447"/>
        </w:trPr>
        <w:tc>
          <w:tcPr>
            <w:tcW w:w="255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Математика и</w:t>
            </w:r>
            <w:r w:rsidRPr="00E94F3F"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</w:rPr>
              <w:t>информатика</w:t>
            </w: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0E39F4" w:rsidRPr="00E94F3F" w:rsidTr="00BF5BFF">
        <w:trPr>
          <w:trHeight w:val="672"/>
        </w:trPr>
        <w:tc>
          <w:tcPr>
            <w:tcW w:w="255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Обществознание и</w:t>
            </w:r>
            <w:r w:rsidRPr="00E94F3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естествознание</w:t>
            </w:r>
            <w:r w:rsidRPr="00E94F3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(Окружающий</w:t>
            </w:r>
            <w:r w:rsidRPr="00E94F3F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мир)</w:t>
            </w: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Окружающий</w:t>
            </w:r>
            <w:r w:rsidRPr="00E94F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</w:rPr>
              <w:t>мир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0E39F4" w:rsidRPr="00E94F3F" w:rsidTr="00BF5BFF">
        <w:trPr>
          <w:trHeight w:val="672"/>
        </w:trPr>
        <w:tc>
          <w:tcPr>
            <w:tcW w:w="255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Основы религиозных</w:t>
            </w:r>
            <w:r w:rsidRPr="00E94F3F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культур и светской</w:t>
            </w:r>
            <w:r w:rsidRPr="00E94F3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этики</w:t>
            </w: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  <w:lang w:val="ru-RU"/>
              </w:rPr>
              <w:t>Основы религиозных</w:t>
            </w:r>
            <w:r w:rsidRPr="00E94F3F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>культур</w:t>
            </w:r>
            <w:r w:rsidRPr="00E94F3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4F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>светской</w:t>
            </w:r>
          </w:p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  <w:lang w:val="ru-RU"/>
              </w:rPr>
              <w:t>этики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E39F4" w:rsidRPr="00E94F3F" w:rsidTr="00BF5BFF">
        <w:trPr>
          <w:trHeight w:val="448"/>
        </w:trPr>
        <w:tc>
          <w:tcPr>
            <w:tcW w:w="2550" w:type="dxa"/>
            <w:vMerge w:val="restart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Искусство</w:t>
            </w: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Изобразительное</w:t>
            </w:r>
          </w:p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E39F4" w:rsidRPr="00E94F3F" w:rsidTr="00BF5BFF">
        <w:trPr>
          <w:trHeight w:val="223"/>
        </w:trPr>
        <w:tc>
          <w:tcPr>
            <w:tcW w:w="2550" w:type="dxa"/>
            <w:vMerge/>
            <w:tcBorders>
              <w:top w:val="nil"/>
            </w:tcBorders>
          </w:tcPr>
          <w:p w:rsidR="000E39F4" w:rsidRPr="00E94F3F" w:rsidRDefault="000E39F4" w:rsidP="002F3384">
            <w:pPr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E39F4" w:rsidRPr="00E94F3F" w:rsidTr="00BF5BFF">
        <w:trPr>
          <w:trHeight w:val="223"/>
        </w:trPr>
        <w:tc>
          <w:tcPr>
            <w:tcW w:w="255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2652" w:type="dxa"/>
            <w:gridSpan w:val="2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E39F4" w:rsidRPr="00E94F3F" w:rsidTr="00BF5BFF">
        <w:trPr>
          <w:trHeight w:val="224"/>
        </w:trPr>
        <w:tc>
          <w:tcPr>
            <w:tcW w:w="255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Физическая</w:t>
            </w:r>
            <w:r w:rsidRPr="00E94F3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</w:rPr>
              <w:t>культура</w:t>
            </w:r>
          </w:p>
        </w:tc>
        <w:tc>
          <w:tcPr>
            <w:tcW w:w="2652" w:type="dxa"/>
            <w:gridSpan w:val="2"/>
          </w:tcPr>
          <w:p w:rsidR="000E39F4" w:rsidRPr="00E94F3F" w:rsidRDefault="00F57F4E" w:rsidP="00F57F4E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Адаптивная ф</w:t>
            </w:r>
            <w:proofErr w:type="spellStart"/>
            <w:r w:rsidR="000E39F4" w:rsidRPr="00E94F3F">
              <w:rPr>
                <w:rFonts w:ascii="Times New Roman" w:hAnsi="Times New Roman"/>
                <w:sz w:val="24"/>
              </w:rPr>
              <w:t>изическая</w:t>
            </w:r>
            <w:proofErr w:type="spellEnd"/>
            <w:r w:rsidR="000E39F4" w:rsidRPr="00E94F3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="000E39F4" w:rsidRPr="00E94F3F">
              <w:rPr>
                <w:rFonts w:ascii="Times New Roman" w:hAnsi="Times New Roman"/>
                <w:sz w:val="24"/>
              </w:rPr>
              <w:t>культура</w:t>
            </w:r>
            <w:proofErr w:type="spellEnd"/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0E39F4" w:rsidRPr="00F57F4E" w:rsidRDefault="00F57F4E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0E39F4" w:rsidRPr="00E94F3F" w:rsidTr="00BF5BFF">
        <w:trPr>
          <w:trHeight w:val="223"/>
        </w:trPr>
        <w:tc>
          <w:tcPr>
            <w:tcW w:w="5202" w:type="dxa"/>
            <w:gridSpan w:val="3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90</w:t>
            </w:r>
          </w:p>
        </w:tc>
      </w:tr>
      <w:tr w:rsidR="000E39F4" w:rsidRPr="00E94F3F" w:rsidTr="00BF5BFF">
        <w:trPr>
          <w:trHeight w:val="672"/>
        </w:trPr>
        <w:tc>
          <w:tcPr>
            <w:tcW w:w="5202" w:type="dxa"/>
            <w:gridSpan w:val="3"/>
          </w:tcPr>
          <w:p w:rsidR="000E39F4" w:rsidRPr="00E94F3F" w:rsidRDefault="000E39F4" w:rsidP="002F3384">
            <w:pPr>
              <w:pStyle w:val="TableParagraph"/>
              <w:tabs>
                <w:tab w:val="left" w:pos="1204"/>
                <w:tab w:val="left" w:pos="2664"/>
                <w:tab w:val="left" w:pos="3866"/>
              </w:tabs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Часть</w:t>
            </w:r>
            <w:r w:rsidR="002F3384" w:rsidRPr="00E94F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учебного</w:t>
            </w:r>
            <w:r w:rsidR="002F3384" w:rsidRPr="00E94F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плана,</w:t>
            </w:r>
            <w:r w:rsidR="002F3384" w:rsidRPr="00E94F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образовательных</w:t>
            </w:r>
            <w:r w:rsidRPr="00E94F3F">
              <w:rPr>
                <w:rFonts w:ascii="Times New Roman" w:hAnsi="Times New Roman"/>
                <w:b/>
                <w:spacing w:val="34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  <w:lang w:val="ru-RU"/>
              </w:rPr>
              <w:t>отношений</w:t>
            </w:r>
            <w:r w:rsidRPr="00E94F3F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>(при</w:t>
            </w:r>
            <w:r w:rsidR="002F3384" w:rsidRPr="00E94F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>5-дневной</w:t>
            </w:r>
            <w:r w:rsidRPr="00E94F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E94F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>неделе)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w w:val="99"/>
                <w:sz w:val="24"/>
              </w:rPr>
              <w:t>-</w:t>
            </w:r>
          </w:p>
        </w:tc>
      </w:tr>
      <w:tr w:rsidR="000E39F4" w:rsidRPr="00E94F3F" w:rsidTr="00BF5BFF">
        <w:trPr>
          <w:trHeight w:val="223"/>
        </w:trPr>
        <w:tc>
          <w:tcPr>
            <w:tcW w:w="5202" w:type="dxa"/>
            <w:gridSpan w:val="3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Максимально</w:t>
            </w:r>
            <w:r w:rsidRPr="00E94F3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</w:rPr>
              <w:t>допустимая</w:t>
            </w:r>
            <w:r w:rsidRPr="00E94F3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</w:rPr>
              <w:t>недельная</w:t>
            </w:r>
            <w:r w:rsidRPr="00E94F3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b/>
                <w:sz w:val="24"/>
              </w:rPr>
              <w:t>нагрузка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0E39F4" w:rsidRPr="00E94F3F" w:rsidTr="00BF5BFF">
        <w:trPr>
          <w:trHeight w:val="479"/>
        </w:trPr>
        <w:tc>
          <w:tcPr>
            <w:tcW w:w="2550" w:type="dxa"/>
            <w:vMerge w:val="restart"/>
            <w:tcBorders>
              <w:top w:val="nil"/>
            </w:tcBorders>
          </w:tcPr>
          <w:p w:rsidR="000E39F4" w:rsidRPr="00E94F3F" w:rsidRDefault="000E39F4" w:rsidP="002F3384">
            <w:pPr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  <w:r w:rsidRPr="00E94F3F">
              <w:rPr>
                <w:rFonts w:ascii="Times New Roman" w:hAnsi="Times New Roman" w:cs="Times New Roman"/>
                <w:b/>
                <w:sz w:val="24"/>
              </w:rPr>
              <w:t>Коррекционно-</w:t>
            </w:r>
            <w:r w:rsidRPr="00E94F3F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94F3F">
              <w:rPr>
                <w:rFonts w:ascii="Times New Roman" w:hAnsi="Times New Roman" w:cs="Times New Roman"/>
                <w:b/>
                <w:sz w:val="24"/>
              </w:rPr>
              <w:t>развивающие</w:t>
            </w:r>
            <w:r w:rsidRPr="00E94F3F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E94F3F">
              <w:rPr>
                <w:rFonts w:ascii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2652" w:type="dxa"/>
            <w:gridSpan w:val="2"/>
            <w:tcBorders>
              <w:bottom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Коррекционные</w:t>
            </w:r>
            <w:r w:rsidRPr="00E94F3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</w:rPr>
              <w:t>занятия:</w:t>
            </w:r>
          </w:p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-</w:t>
            </w:r>
            <w:r w:rsidRPr="00E94F3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</w:rPr>
              <w:t>с</w:t>
            </w:r>
            <w:r w:rsidRPr="00E94F3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E94F3F">
              <w:rPr>
                <w:rFonts w:ascii="Times New Roman" w:hAnsi="Times New Roman"/>
                <w:sz w:val="24"/>
              </w:rPr>
              <w:t>логопедом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E39F4" w:rsidRPr="00E94F3F" w:rsidTr="00BF5BFF">
        <w:trPr>
          <w:trHeight w:val="446"/>
        </w:trPr>
        <w:tc>
          <w:tcPr>
            <w:tcW w:w="2550" w:type="dxa"/>
            <w:vMerge/>
            <w:tcBorders>
              <w:top w:val="nil"/>
            </w:tcBorders>
          </w:tcPr>
          <w:p w:rsidR="000E39F4" w:rsidRPr="00E94F3F" w:rsidRDefault="000E39F4" w:rsidP="002F3384">
            <w:pPr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000000"/>
            </w:tcBorders>
          </w:tcPr>
          <w:p w:rsidR="000E39F4" w:rsidRPr="00E94F3F" w:rsidRDefault="00A3141D" w:rsidP="002F3384">
            <w:pPr>
              <w:pStyle w:val="TableParagraph"/>
              <w:tabs>
                <w:tab w:val="left" w:pos="777"/>
                <w:tab w:val="left" w:pos="1513"/>
              </w:tabs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0E39F4" w:rsidRPr="00E94F3F">
              <w:rPr>
                <w:rFonts w:ascii="Times New Roman" w:hAnsi="Times New Roman"/>
                <w:sz w:val="24"/>
              </w:rPr>
              <w:t>с</w:t>
            </w:r>
            <w:r w:rsidRPr="00E94F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E39F4" w:rsidRPr="00E94F3F">
              <w:rPr>
                <w:rFonts w:ascii="Times New Roman" w:hAnsi="Times New Roman"/>
                <w:sz w:val="24"/>
              </w:rPr>
              <w:t>педагогом</w:t>
            </w:r>
            <w:proofErr w:type="spellEnd"/>
            <w:r w:rsidR="000E39F4" w:rsidRPr="00E94F3F">
              <w:rPr>
                <w:rFonts w:ascii="Times New Roman" w:hAnsi="Times New Roman"/>
                <w:sz w:val="24"/>
              </w:rPr>
              <w:t>-</w:t>
            </w:r>
          </w:p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94F3F">
              <w:rPr>
                <w:rFonts w:ascii="Times New Roman" w:hAnsi="Times New Roman"/>
                <w:sz w:val="24"/>
              </w:rPr>
              <w:t>психологом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F3384" w:rsidRPr="00E94F3F" w:rsidTr="00BF5BFF">
        <w:trPr>
          <w:trHeight w:val="672"/>
        </w:trPr>
        <w:tc>
          <w:tcPr>
            <w:tcW w:w="2550" w:type="dxa"/>
            <w:vMerge w:val="restart"/>
          </w:tcPr>
          <w:p w:rsidR="002F3384" w:rsidRPr="00E94F3F" w:rsidRDefault="002F338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94F3F">
              <w:rPr>
                <w:rFonts w:ascii="Times New Roman" w:hAnsi="Times New Roman"/>
                <w:sz w:val="24"/>
              </w:rPr>
              <w:t>Духовно</w:t>
            </w:r>
            <w:proofErr w:type="spellEnd"/>
            <w:r w:rsidRPr="00E94F3F">
              <w:rPr>
                <w:rFonts w:ascii="Times New Roman" w:hAnsi="Times New Roman"/>
                <w:sz w:val="24"/>
              </w:rPr>
              <w:t>-</w:t>
            </w:r>
            <w:r w:rsidRPr="00E94F3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E94F3F">
              <w:rPr>
                <w:rFonts w:ascii="Times New Roman" w:hAnsi="Times New Roman"/>
                <w:spacing w:val="-1"/>
                <w:sz w:val="24"/>
              </w:rPr>
              <w:t>нравственное</w:t>
            </w:r>
            <w:proofErr w:type="spellEnd"/>
          </w:p>
          <w:p w:rsidR="002F3384" w:rsidRPr="00E94F3F" w:rsidRDefault="002F338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94F3F">
              <w:rPr>
                <w:rFonts w:ascii="Times New Roman" w:hAnsi="Times New Roman"/>
                <w:sz w:val="24"/>
              </w:rPr>
              <w:t>Общекультурное</w:t>
            </w:r>
            <w:proofErr w:type="spellEnd"/>
          </w:p>
        </w:tc>
        <w:tc>
          <w:tcPr>
            <w:tcW w:w="2652" w:type="dxa"/>
            <w:gridSpan w:val="2"/>
          </w:tcPr>
          <w:p w:rsidR="002F3384" w:rsidRDefault="00F57F4E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Орлята России</w:t>
            </w:r>
          </w:p>
          <w:p w:rsidR="00BF5BFF" w:rsidRPr="00F57F4E" w:rsidRDefault="00F57F4E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699" w:type="dxa"/>
          </w:tcPr>
          <w:p w:rsidR="002F3384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  <w:p w:rsidR="00BF5BFF" w:rsidRPr="00BF5BFF" w:rsidRDefault="00BF5BFF" w:rsidP="00BF5BFF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98" w:type="dxa"/>
          </w:tcPr>
          <w:p w:rsidR="002F3384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  <w:p w:rsidR="00BF5BFF" w:rsidRPr="00BF5BFF" w:rsidRDefault="00BF5BFF" w:rsidP="00BF5BFF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800" w:type="dxa"/>
          </w:tcPr>
          <w:p w:rsidR="002F3384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  <w:p w:rsidR="00BF5BFF" w:rsidRPr="00BF5BFF" w:rsidRDefault="00BF5BFF" w:rsidP="00BF5BFF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99" w:type="dxa"/>
          </w:tcPr>
          <w:p w:rsidR="002F3384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  <w:p w:rsidR="00BF5BFF" w:rsidRPr="00BF5BFF" w:rsidRDefault="00BF5BFF" w:rsidP="00BF5BFF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BF5BFF" w:rsidRDefault="002F3384" w:rsidP="00BF5BFF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  <w:p w:rsidR="00BF5BFF" w:rsidRPr="00BF5BFF" w:rsidRDefault="00BF5BFF" w:rsidP="00BF5BFF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2F3384" w:rsidRPr="00E94F3F" w:rsidTr="00BF5BFF">
        <w:trPr>
          <w:trHeight w:val="262"/>
        </w:trPr>
        <w:tc>
          <w:tcPr>
            <w:tcW w:w="2550" w:type="dxa"/>
            <w:vMerge/>
          </w:tcPr>
          <w:p w:rsidR="002F3384" w:rsidRPr="00E94F3F" w:rsidRDefault="002F338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gridSpan w:val="2"/>
          </w:tcPr>
          <w:p w:rsidR="002F3384" w:rsidRPr="00BF5BFF" w:rsidRDefault="00BF5BFF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Подвижные игры</w:t>
            </w:r>
          </w:p>
        </w:tc>
        <w:tc>
          <w:tcPr>
            <w:tcW w:w="699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0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F3384" w:rsidRPr="00E94F3F" w:rsidTr="00BF5BFF">
        <w:trPr>
          <w:trHeight w:val="251"/>
        </w:trPr>
        <w:tc>
          <w:tcPr>
            <w:tcW w:w="2550" w:type="dxa"/>
            <w:vMerge/>
          </w:tcPr>
          <w:p w:rsidR="002F3384" w:rsidRPr="00E94F3F" w:rsidRDefault="002F338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gridSpan w:val="2"/>
          </w:tcPr>
          <w:p w:rsidR="002F3384" w:rsidRPr="00E94F3F" w:rsidRDefault="002F338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E94F3F">
              <w:rPr>
                <w:rFonts w:ascii="Times New Roman" w:hAnsi="Times New Roman"/>
                <w:sz w:val="24"/>
              </w:rPr>
              <w:t>Город</w:t>
            </w:r>
            <w:proofErr w:type="spellEnd"/>
            <w:r w:rsidRPr="00E94F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4F3F">
              <w:rPr>
                <w:rFonts w:ascii="Times New Roman" w:hAnsi="Times New Roman"/>
                <w:sz w:val="24"/>
              </w:rPr>
              <w:t>мастеров</w:t>
            </w:r>
            <w:proofErr w:type="spellEnd"/>
            <w:r w:rsidRPr="00E94F3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99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0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2F3384" w:rsidRPr="00E94F3F" w:rsidRDefault="002F338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3141D" w:rsidRPr="00E94F3F" w:rsidTr="00BF5BFF">
        <w:trPr>
          <w:trHeight w:val="420"/>
        </w:trPr>
        <w:tc>
          <w:tcPr>
            <w:tcW w:w="2550" w:type="dxa"/>
          </w:tcPr>
          <w:p w:rsidR="00A3141D" w:rsidRPr="00E94F3F" w:rsidRDefault="00A3141D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Общеинтеллектуальное</w:t>
            </w:r>
          </w:p>
        </w:tc>
        <w:tc>
          <w:tcPr>
            <w:tcW w:w="2652" w:type="dxa"/>
            <w:gridSpan w:val="2"/>
          </w:tcPr>
          <w:p w:rsidR="00A3141D" w:rsidRPr="00E94F3F" w:rsidRDefault="00A3141D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E94F3F">
              <w:rPr>
                <w:rFonts w:ascii="Times New Roman" w:hAnsi="Times New Roman"/>
                <w:sz w:val="24"/>
              </w:rPr>
              <w:t>Основы</w:t>
            </w:r>
            <w:proofErr w:type="spellEnd"/>
            <w:r w:rsidRPr="00E94F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4F3F">
              <w:rPr>
                <w:rFonts w:ascii="Times New Roman" w:hAnsi="Times New Roman"/>
                <w:sz w:val="24"/>
              </w:rPr>
              <w:t>финансовой</w:t>
            </w:r>
            <w:proofErr w:type="spellEnd"/>
            <w:r w:rsidRPr="00E94F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4F3F">
              <w:rPr>
                <w:rFonts w:ascii="Times New Roman" w:hAnsi="Times New Roman"/>
                <w:sz w:val="24"/>
              </w:rPr>
              <w:t>грамотности</w:t>
            </w:r>
            <w:proofErr w:type="spellEnd"/>
            <w:r w:rsidRPr="00E94F3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99" w:type="dxa"/>
          </w:tcPr>
          <w:p w:rsidR="00A3141D" w:rsidRPr="00E94F3F" w:rsidRDefault="00A3141D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4F3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98" w:type="dxa"/>
          </w:tcPr>
          <w:p w:rsidR="00A3141D" w:rsidRPr="00E94F3F" w:rsidRDefault="00A3141D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00" w:type="dxa"/>
          </w:tcPr>
          <w:p w:rsidR="00A3141D" w:rsidRPr="00E94F3F" w:rsidRDefault="00A3141D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99" w:type="dxa"/>
          </w:tcPr>
          <w:p w:rsidR="00A3141D" w:rsidRPr="00E94F3F" w:rsidRDefault="00A3141D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A3141D" w:rsidRPr="00E94F3F" w:rsidRDefault="00A3141D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39F4" w:rsidRPr="00E94F3F" w:rsidTr="00BF5BFF">
        <w:trPr>
          <w:trHeight w:val="258"/>
        </w:trPr>
        <w:tc>
          <w:tcPr>
            <w:tcW w:w="5202" w:type="dxa"/>
            <w:gridSpan w:val="3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07" w:type="dxa"/>
          </w:tcPr>
          <w:p w:rsidR="000E39F4" w:rsidRPr="00E94F3F" w:rsidRDefault="000E39F4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E39F4" w:rsidRPr="00E94F3F" w:rsidTr="00BF5BFF">
        <w:trPr>
          <w:trHeight w:val="257"/>
        </w:trPr>
        <w:tc>
          <w:tcPr>
            <w:tcW w:w="5202" w:type="dxa"/>
            <w:gridSpan w:val="3"/>
          </w:tcPr>
          <w:p w:rsidR="000E39F4" w:rsidRPr="00E94F3F" w:rsidRDefault="000E39F4" w:rsidP="002F3384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Всего</w:t>
            </w:r>
            <w:r w:rsidRPr="00E94F3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699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4F3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98" w:type="dxa"/>
          </w:tcPr>
          <w:p w:rsidR="000E39F4" w:rsidRPr="00E94F3F" w:rsidRDefault="000E39F4" w:rsidP="002F3384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4F3F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800" w:type="dxa"/>
          </w:tcPr>
          <w:p w:rsidR="000E39F4" w:rsidRPr="00E94F3F" w:rsidRDefault="000E39F4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99" w:type="dxa"/>
          </w:tcPr>
          <w:p w:rsidR="000E39F4" w:rsidRPr="00E94F3F" w:rsidRDefault="000E39F4" w:rsidP="002F3384">
            <w:pPr>
              <w:jc w:val="center"/>
              <w:rPr>
                <w:rFonts w:ascii="Times New Roman" w:hAnsi="Times New Roman" w:cs="Times New Roman"/>
              </w:rPr>
            </w:pPr>
            <w:r w:rsidRPr="00E94F3F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007" w:type="dxa"/>
          </w:tcPr>
          <w:p w:rsidR="003518A2" w:rsidRPr="00E94F3F" w:rsidRDefault="003518A2" w:rsidP="00483789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4F3F">
              <w:rPr>
                <w:rFonts w:ascii="Times New Roman" w:hAnsi="Times New Roman" w:cs="Times New Roman"/>
                <w:b/>
                <w:sz w:val="24"/>
                <w:lang w:val="ru-RU"/>
              </w:rPr>
              <w:t>126</w:t>
            </w:r>
          </w:p>
        </w:tc>
      </w:tr>
    </w:tbl>
    <w:p w:rsidR="000E39F4" w:rsidRPr="003F05A1" w:rsidRDefault="000E39F4" w:rsidP="00104EA3">
      <w:pPr>
        <w:tabs>
          <w:tab w:val="left" w:pos="0"/>
          <w:tab w:val="right" w:leader="dot" w:pos="9639"/>
        </w:tabs>
        <w:spacing w:line="360" w:lineRule="auto"/>
        <w:ind w:firstLine="709"/>
        <w:outlineLvl w:val="0"/>
        <w:rPr>
          <w:rFonts w:cs="Times New Roman"/>
          <w:color w:val="auto"/>
          <w:sz w:val="24"/>
          <w:szCs w:val="24"/>
        </w:rPr>
      </w:pPr>
    </w:p>
    <w:p w:rsidR="00BB712E" w:rsidRPr="003F05A1" w:rsidRDefault="00BB712E" w:rsidP="00E94F3F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sectPr w:rsidR="00BB712E" w:rsidRPr="003F05A1" w:rsidSect="00E633BF">
      <w:footerReference w:type="default" r:id="rId10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9E" w:rsidRDefault="005F359E">
      <w:r>
        <w:separator/>
      </w:r>
    </w:p>
  </w:endnote>
  <w:endnote w:type="continuationSeparator" w:id="0">
    <w:p w:rsidR="005F359E" w:rsidRDefault="005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7" w:rsidRDefault="004040D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268">
      <w:rPr>
        <w:noProof/>
      </w:rPr>
      <w:t>2</w:t>
    </w:r>
    <w:r>
      <w:rPr>
        <w:noProof/>
      </w:rPr>
      <w:fldChar w:fldCharType="end"/>
    </w:r>
  </w:p>
  <w:p w:rsidR="004040D7" w:rsidRDefault="004040D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9E" w:rsidRDefault="005F359E">
      <w:r>
        <w:separator/>
      </w:r>
    </w:p>
  </w:footnote>
  <w:footnote w:type="continuationSeparator" w:id="0">
    <w:p w:rsidR="005F359E" w:rsidRDefault="005F359E">
      <w:r>
        <w:continuationSeparator/>
      </w:r>
    </w:p>
  </w:footnote>
  <w:footnote w:id="1">
    <w:p w:rsidR="004040D7" w:rsidRPr="0006557A" w:rsidRDefault="004040D7" w:rsidP="00104EA3">
      <w:pPr>
        <w:pStyle w:val="a9"/>
        <w:rPr>
          <w:kern w:val="24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0CA0433"/>
    <w:multiLevelType w:val="multilevel"/>
    <w:tmpl w:val="8E04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7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2409AF"/>
    <w:multiLevelType w:val="hybridMultilevel"/>
    <w:tmpl w:val="C0B8CDA2"/>
    <w:lvl w:ilvl="0" w:tplc="296A385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21"/>
  </w:num>
  <w:num w:numId="5">
    <w:abstractNumId w:val="19"/>
  </w:num>
  <w:num w:numId="6">
    <w:abstractNumId w:val="35"/>
  </w:num>
  <w:num w:numId="7">
    <w:abstractNumId w:val="16"/>
  </w:num>
  <w:num w:numId="8">
    <w:abstractNumId w:val="41"/>
  </w:num>
  <w:num w:numId="9">
    <w:abstractNumId w:val="15"/>
  </w:num>
  <w:num w:numId="10">
    <w:abstractNumId w:val="18"/>
  </w:num>
  <w:num w:numId="11">
    <w:abstractNumId w:val="28"/>
  </w:num>
  <w:num w:numId="12">
    <w:abstractNumId w:val="33"/>
  </w:num>
  <w:num w:numId="13">
    <w:abstractNumId w:val="25"/>
  </w:num>
  <w:num w:numId="14">
    <w:abstractNumId w:val="31"/>
  </w:num>
  <w:num w:numId="15">
    <w:abstractNumId w:val="14"/>
  </w:num>
  <w:num w:numId="16">
    <w:abstractNumId w:val="34"/>
  </w:num>
  <w:num w:numId="17">
    <w:abstractNumId w:val="32"/>
  </w:num>
  <w:num w:numId="18">
    <w:abstractNumId w:val="30"/>
  </w:num>
  <w:num w:numId="19">
    <w:abstractNumId w:val="39"/>
  </w:num>
  <w:num w:numId="20">
    <w:abstractNumId w:val="20"/>
  </w:num>
  <w:num w:numId="21">
    <w:abstractNumId w:val="27"/>
  </w:num>
  <w:num w:numId="22">
    <w:abstractNumId w:val="13"/>
  </w:num>
  <w:num w:numId="23">
    <w:abstractNumId w:val="43"/>
  </w:num>
  <w:num w:numId="24">
    <w:abstractNumId w:val="17"/>
  </w:num>
  <w:num w:numId="25">
    <w:abstractNumId w:val="38"/>
  </w:num>
  <w:num w:numId="26">
    <w:abstractNumId w:val="36"/>
  </w:num>
  <w:num w:numId="27">
    <w:abstractNumId w:val="10"/>
  </w:num>
  <w:num w:numId="28">
    <w:abstractNumId w:val="29"/>
  </w:num>
  <w:num w:numId="29">
    <w:abstractNumId w:val="0"/>
  </w:num>
  <w:num w:numId="30">
    <w:abstractNumId w:val="12"/>
  </w:num>
  <w:num w:numId="31">
    <w:abstractNumId w:val="22"/>
  </w:num>
  <w:num w:numId="32">
    <w:abstractNumId w:val="37"/>
  </w:num>
  <w:num w:numId="33">
    <w:abstractNumId w:val="23"/>
  </w:num>
  <w:num w:numId="34">
    <w:abstractNumId w:val="40"/>
  </w:num>
  <w:num w:numId="35">
    <w:abstractNumId w:val="24"/>
  </w:num>
  <w:num w:numId="36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1CB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1E5"/>
    <w:rsid w:val="00056323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21F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39F4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4EA3"/>
    <w:rsid w:val="00105422"/>
    <w:rsid w:val="00105857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1601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76F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67F7F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29C3"/>
    <w:rsid w:val="001C54F4"/>
    <w:rsid w:val="001C6252"/>
    <w:rsid w:val="001C6380"/>
    <w:rsid w:val="001C66EA"/>
    <w:rsid w:val="001C6A4A"/>
    <w:rsid w:val="001C6F22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383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2C8D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268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65E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384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17BAE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18A2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77186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5A1"/>
    <w:rsid w:val="003F0B63"/>
    <w:rsid w:val="003F18B5"/>
    <w:rsid w:val="003F19A9"/>
    <w:rsid w:val="003F1A1D"/>
    <w:rsid w:val="003F1B03"/>
    <w:rsid w:val="003F31E8"/>
    <w:rsid w:val="003F41A9"/>
    <w:rsid w:val="003F6051"/>
    <w:rsid w:val="003F701C"/>
    <w:rsid w:val="003F79E5"/>
    <w:rsid w:val="00400AF9"/>
    <w:rsid w:val="00401BD7"/>
    <w:rsid w:val="00402223"/>
    <w:rsid w:val="004040D7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25A9"/>
    <w:rsid w:val="00473E6A"/>
    <w:rsid w:val="0047461C"/>
    <w:rsid w:val="00474CD1"/>
    <w:rsid w:val="00476E67"/>
    <w:rsid w:val="00477D0F"/>
    <w:rsid w:val="0048063A"/>
    <w:rsid w:val="004808CE"/>
    <w:rsid w:val="00481BE3"/>
    <w:rsid w:val="00483789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7D8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6054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622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4279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0E59"/>
    <w:rsid w:val="005F101E"/>
    <w:rsid w:val="005F1271"/>
    <w:rsid w:val="005F1417"/>
    <w:rsid w:val="005F147F"/>
    <w:rsid w:val="005F1FA4"/>
    <w:rsid w:val="005F2E19"/>
    <w:rsid w:val="005F2F2D"/>
    <w:rsid w:val="005F359E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76E7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D7A4C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5DC6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61E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2E70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4BA7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C7AAE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475B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6EE0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BAB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553E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1C20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41D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D5B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9F4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BA1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544A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461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5BFF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A14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1DB8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2DF4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1D0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0E87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619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4F3F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4E"/>
    <w:rsid w:val="00F57FC6"/>
    <w:rsid w:val="00F601E1"/>
    <w:rsid w:val="00F612AA"/>
    <w:rsid w:val="00F61E12"/>
    <w:rsid w:val="00F63254"/>
    <w:rsid w:val="00F63409"/>
    <w:rsid w:val="00F6359D"/>
    <w:rsid w:val="00F64336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66EE"/>
    <w:rsid w:val="00F975CF"/>
    <w:rsid w:val="00FA093B"/>
    <w:rsid w:val="00FA1C1E"/>
    <w:rsid w:val="00FA1D29"/>
    <w:rsid w:val="00FA1E00"/>
    <w:rsid w:val="00FA246C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F3384"/>
    <w:pPr>
      <w:suppressAutoHyphens/>
      <w:jc w:val="both"/>
    </w:pPr>
    <w:rPr>
      <w:rFonts w:eastAsia="Arial Unicode MS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/>
      <w:jc w:val="center"/>
      <w:outlineLvl w:val="2"/>
    </w:pPr>
    <w:rPr>
      <w:rFonts w:eastAsia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line="360" w:lineRule="auto"/>
      <w:ind w:left="720"/>
    </w:pPr>
    <w:rPr>
      <w:rFonts w:eastAsia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line="312" w:lineRule="auto"/>
      <w:ind w:firstLine="567"/>
    </w:pPr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/>
    </w:pPr>
    <w:rPr>
      <w:rFonts w:eastAsia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line="240" w:lineRule="atLeast"/>
      <w:ind w:left="640" w:hanging="300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line="360" w:lineRule="auto"/>
      <w:ind w:left="720"/>
      <w:contextualSpacing/>
    </w:pPr>
    <w:rPr>
      <w:rFonts w:eastAsia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line="360" w:lineRule="auto"/>
      <w:ind w:firstLine="454"/>
    </w:pPr>
    <w:rPr>
      <w:rFonts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line="180" w:lineRule="atLeast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line="360" w:lineRule="auto"/>
      <w:ind w:left="720"/>
    </w:pPr>
    <w:rPr>
      <w:rFonts w:eastAsia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/>
      <w:jc w:val="center"/>
      <w:outlineLvl w:val="0"/>
    </w:pPr>
    <w:rPr>
      <w:rFonts w:eastAsia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line="211" w:lineRule="exact"/>
      <w:ind w:firstLine="360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line="240" w:lineRule="atLeast"/>
      <w:outlineLvl w:val="1"/>
    </w:pPr>
    <w:rPr>
      <w:rFonts w:eastAsia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line="100" w:lineRule="atLeast"/>
    </w:pPr>
    <w:rPr>
      <w:rFonts w:eastAsia="Andale Sans UI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styleId="aff2">
    <w:name w:val="No Spacing"/>
    <w:uiPriority w:val="1"/>
    <w:qFormat/>
    <w:rsid w:val="00F966E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F966E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table" w:customStyle="1" w:styleId="1e">
    <w:name w:val="Сетка таблицы1"/>
    <w:basedOn w:val="a1"/>
    <w:next w:val="aff3"/>
    <w:uiPriority w:val="39"/>
    <w:rsid w:val="000561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056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39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39F4"/>
    <w:pPr>
      <w:widowControl w:val="0"/>
      <w:suppressAutoHyphens w:val="0"/>
      <w:autoSpaceDE w:val="0"/>
      <w:autoSpaceDN w:val="0"/>
      <w:spacing w:line="262" w:lineRule="exact"/>
    </w:pPr>
    <w:rPr>
      <w:rFonts w:eastAsia="Times New Roman" w:cs="Times New Roman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F3384"/>
    <w:pPr>
      <w:suppressAutoHyphens/>
      <w:jc w:val="both"/>
    </w:pPr>
    <w:rPr>
      <w:rFonts w:eastAsia="Arial Unicode MS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/>
      <w:jc w:val="center"/>
      <w:outlineLvl w:val="2"/>
    </w:pPr>
    <w:rPr>
      <w:rFonts w:eastAsia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line="360" w:lineRule="auto"/>
      <w:ind w:left="720"/>
    </w:pPr>
    <w:rPr>
      <w:rFonts w:eastAsia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line="312" w:lineRule="auto"/>
      <w:ind w:firstLine="567"/>
    </w:pPr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/>
    </w:pPr>
    <w:rPr>
      <w:rFonts w:eastAsia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line="240" w:lineRule="atLeast"/>
      <w:ind w:left="640" w:hanging="300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line="360" w:lineRule="auto"/>
      <w:ind w:left="720"/>
      <w:contextualSpacing/>
    </w:pPr>
    <w:rPr>
      <w:rFonts w:eastAsia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line="360" w:lineRule="auto"/>
      <w:ind w:firstLine="454"/>
    </w:pPr>
    <w:rPr>
      <w:rFonts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line="180" w:lineRule="atLeast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line="360" w:lineRule="auto"/>
      <w:ind w:left="720"/>
    </w:pPr>
    <w:rPr>
      <w:rFonts w:eastAsia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/>
      <w:jc w:val="center"/>
      <w:outlineLvl w:val="0"/>
    </w:pPr>
    <w:rPr>
      <w:rFonts w:eastAsia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line="211" w:lineRule="exact"/>
      <w:ind w:firstLine="360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line="240" w:lineRule="atLeast"/>
      <w:outlineLvl w:val="1"/>
    </w:pPr>
    <w:rPr>
      <w:rFonts w:eastAsia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line="100" w:lineRule="atLeast"/>
    </w:pPr>
    <w:rPr>
      <w:rFonts w:eastAsia="Andale Sans UI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styleId="aff2">
    <w:name w:val="No Spacing"/>
    <w:uiPriority w:val="1"/>
    <w:qFormat/>
    <w:rsid w:val="00F966E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F966E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table" w:customStyle="1" w:styleId="1e">
    <w:name w:val="Сетка таблицы1"/>
    <w:basedOn w:val="a1"/>
    <w:next w:val="aff3"/>
    <w:uiPriority w:val="39"/>
    <w:rsid w:val="000561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056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39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39F4"/>
    <w:pPr>
      <w:widowControl w:val="0"/>
      <w:suppressAutoHyphens w:val="0"/>
      <w:autoSpaceDE w:val="0"/>
      <w:autoSpaceDN w:val="0"/>
      <w:spacing w:line="262" w:lineRule="exact"/>
    </w:pPr>
    <w:rPr>
      <w:rFonts w:eastAsia="Times New Roman" w:cs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CED1-37EE-4A7D-85C1-A20BAAF3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8276</Words>
  <Characters>47178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55344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2</cp:revision>
  <cp:lastPrinted>2015-04-03T11:11:00Z</cp:lastPrinted>
  <dcterms:created xsi:type="dcterms:W3CDTF">2023-09-27T14:59:00Z</dcterms:created>
  <dcterms:modified xsi:type="dcterms:W3CDTF">2023-09-27T14:59:00Z</dcterms:modified>
</cp:coreProperties>
</file>